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7063" w14:textId="7D2BE95E" w:rsidR="00754ECD" w:rsidRDefault="00754ECD" w:rsidP="00561EE6">
      <w:pPr>
        <w:rPr>
          <w:b/>
          <w:bCs/>
        </w:rPr>
      </w:pPr>
      <w:r w:rsidRPr="00754ECD">
        <w:rPr>
          <w:b/>
          <w:bCs/>
        </w:rPr>
        <w:drawing>
          <wp:inline distT="0" distB="0" distL="0" distR="0" wp14:anchorId="18A4C8C4" wp14:editId="149D3D4E">
            <wp:extent cx="9334500" cy="1085850"/>
            <wp:effectExtent l="0" t="0" r="0" b="0"/>
            <wp:docPr id="1509027488" name="Picture 1" descr="A black l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27488" name="Picture 1" descr="A black line on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5807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1B0B5" w14:textId="77777777" w:rsidR="00754ECD" w:rsidRDefault="00754ECD" w:rsidP="00561EE6">
      <w:pPr>
        <w:rPr>
          <w:b/>
          <w:bCs/>
        </w:rPr>
      </w:pPr>
    </w:p>
    <w:p w14:paraId="5B34CDDA" w14:textId="77777777" w:rsidR="00754ECD" w:rsidRDefault="00754ECD" w:rsidP="00754ECD">
      <w:pPr>
        <w:jc w:val="right"/>
      </w:pPr>
    </w:p>
    <w:p w14:paraId="0EB791C3" w14:textId="6F459367" w:rsidR="00754ECD" w:rsidRPr="00754ECD" w:rsidRDefault="00754ECD" w:rsidP="00754ECD">
      <w:pPr>
        <w:jc w:val="right"/>
      </w:pPr>
      <w:r w:rsidRPr="00754ECD">
        <w:t>September 17, 2025</w:t>
      </w:r>
    </w:p>
    <w:p w14:paraId="46B1966D" w14:textId="1AB0E115" w:rsidR="00BB0E23" w:rsidRDefault="00BB0E23" w:rsidP="00561EE6">
      <w:r w:rsidRPr="00BB0E23">
        <w:rPr>
          <w:b/>
          <w:bCs/>
        </w:rPr>
        <w:t>Attn: Notification of 202</w:t>
      </w:r>
      <w:r>
        <w:rPr>
          <w:b/>
          <w:bCs/>
        </w:rPr>
        <w:t>5</w:t>
      </w:r>
      <w:r w:rsidRPr="00BB0E23">
        <w:rPr>
          <w:b/>
          <w:bCs/>
        </w:rPr>
        <w:t>-202</w:t>
      </w:r>
      <w:r>
        <w:rPr>
          <w:b/>
          <w:bCs/>
        </w:rPr>
        <w:t>6</w:t>
      </w:r>
      <w:r w:rsidRPr="00BB0E23">
        <w:rPr>
          <w:b/>
          <w:bCs/>
        </w:rPr>
        <w:t xml:space="preserve"> Assessment Information to Parents and the General Public</w:t>
      </w:r>
      <w:r w:rsidRPr="00BB0E23">
        <w:t xml:space="preserve"> </w:t>
      </w:r>
    </w:p>
    <w:p w14:paraId="65856F39" w14:textId="77777777" w:rsidR="00754ECD" w:rsidRDefault="00BB0E23" w:rsidP="00561EE6">
      <w:r w:rsidRPr="00BB0E23">
        <w:t xml:space="preserve">Dear parent(s) or guardian(s), New Jersey school districts, charter schools, and renaissance school projects are required by statute (N.J.S.A. 18A: 7C-6.6) to annually notify parents or guardians by October 1 of any statewide student assessment or commercially developed standardized assessment that will be administered over the course of the school year. If specific details are not yet available, a To Be Determined (TBD) is written and more information will be added </w:t>
      </w:r>
      <w:proofErr w:type="gramStart"/>
      <w:r w:rsidRPr="00BB0E23">
        <w:t>at a later date</w:t>
      </w:r>
      <w:proofErr w:type="gramEnd"/>
      <w:r w:rsidRPr="00BB0E23">
        <w:t xml:space="preserve">. </w:t>
      </w:r>
    </w:p>
    <w:p w14:paraId="2ADD6BDB" w14:textId="77777777" w:rsidR="00754ECD" w:rsidRDefault="00754ECD" w:rsidP="00561EE6"/>
    <w:p w14:paraId="36ED3CBA" w14:textId="77777777" w:rsidR="00754ECD" w:rsidRDefault="00BB0E23" w:rsidP="00561EE6">
      <w:r w:rsidRPr="00BB0E23">
        <w:t xml:space="preserve">Please review the attached information </w:t>
      </w:r>
      <w:proofErr w:type="gramStart"/>
      <w:r w:rsidRPr="00BB0E23">
        <w:t>in regards to</w:t>
      </w:r>
      <w:proofErr w:type="gramEnd"/>
      <w:r w:rsidRPr="00BB0E23">
        <w:t xml:space="preserve"> Academy Charter High School’s testing schedule for this school year. You may contact me if you have any questions or if you would like to request additional information. Thank you. </w:t>
      </w:r>
    </w:p>
    <w:p w14:paraId="0DDC9F99" w14:textId="77777777" w:rsidR="00754ECD" w:rsidRDefault="00754ECD" w:rsidP="00561EE6"/>
    <w:p w14:paraId="301C01C6" w14:textId="3D7CDE93" w:rsidR="00754ECD" w:rsidRDefault="00BB0E23" w:rsidP="00561EE6">
      <w:r w:rsidRPr="00BB0E23">
        <w:t xml:space="preserve">Sincerely, </w:t>
      </w:r>
    </w:p>
    <w:p w14:paraId="3AE1E0AC" w14:textId="77777777" w:rsidR="00754ECD" w:rsidRPr="00754ECD" w:rsidRDefault="00BB0E23" w:rsidP="00561EE6">
      <w:pPr>
        <w:rPr>
          <w:rFonts w:ascii="Bradley Hand ITC" w:hAnsi="Bradley Hand ITC"/>
        </w:rPr>
      </w:pPr>
      <w:r w:rsidRPr="00754ECD">
        <w:rPr>
          <w:rFonts w:ascii="Bradley Hand ITC" w:hAnsi="Bradley Hand ITC"/>
        </w:rPr>
        <w:t xml:space="preserve">Klarissa Martin </w:t>
      </w:r>
    </w:p>
    <w:p w14:paraId="527A77BC" w14:textId="77777777" w:rsidR="00754ECD" w:rsidRDefault="00BB0E23" w:rsidP="00561EE6">
      <w:r w:rsidRPr="00BB0E23">
        <w:t xml:space="preserve">Supervisor of Curriculum </w:t>
      </w:r>
    </w:p>
    <w:p w14:paraId="0860850A" w14:textId="77777777" w:rsidR="00754ECD" w:rsidRDefault="00BB0E23" w:rsidP="00561EE6">
      <w:r w:rsidRPr="00BB0E23">
        <w:t xml:space="preserve">732-681-8377 ext. 230 </w:t>
      </w:r>
    </w:p>
    <w:p w14:paraId="41DF6F55" w14:textId="015D91E7" w:rsidR="00BB0E23" w:rsidRDefault="00754ECD" w:rsidP="00561EE6">
      <w:hyperlink r:id="rId12" w:history="1">
        <w:r w:rsidRPr="001B2EA4">
          <w:rPr>
            <w:rStyle w:val="Hyperlink"/>
          </w:rPr>
          <w:t>martin@academycharterhs.org</w:t>
        </w:r>
      </w:hyperlink>
    </w:p>
    <w:p w14:paraId="77F7B98D" w14:textId="77777777" w:rsidR="00BB0E23" w:rsidRDefault="00BB0E23" w:rsidP="00BB0E23">
      <w:pPr>
        <w:ind w:left="360"/>
      </w:pPr>
    </w:p>
    <w:p w14:paraId="210601CC" w14:textId="77777777" w:rsidR="00BB0E23" w:rsidRDefault="00BB0E23" w:rsidP="00BB0E23">
      <w:pPr>
        <w:ind w:left="360"/>
      </w:pPr>
    </w:p>
    <w:p w14:paraId="77039DA9" w14:textId="77777777" w:rsidR="00754ECD" w:rsidRDefault="00754ECD" w:rsidP="00754ECD"/>
    <w:p w14:paraId="673295FC" w14:textId="77777777" w:rsidR="00754ECD" w:rsidRDefault="00754ECD" w:rsidP="00BB0E23">
      <w:pPr>
        <w:ind w:left="360"/>
      </w:pPr>
    </w:p>
    <w:p w14:paraId="5E75232A" w14:textId="0D990B51" w:rsidR="000A00D2" w:rsidRPr="002012F4" w:rsidRDefault="632BBBBD" w:rsidP="005568C6">
      <w:pPr>
        <w:spacing w:before="240" w:after="120"/>
        <w:rPr>
          <w:b/>
        </w:rPr>
      </w:pPr>
      <w:r w:rsidRPr="002012F4">
        <w:rPr>
          <w:b/>
        </w:rPr>
        <w:lastRenderedPageBreak/>
        <w:t xml:space="preserve">New Jersey Graduation Proficiency Assessment (NJGPA) </w:t>
      </w:r>
      <w:r w:rsidR="00430609" w:rsidRPr="002012F4">
        <w:rPr>
          <w:b/>
        </w:rPr>
        <w:t>Fall</w:t>
      </w:r>
    </w:p>
    <w:tbl>
      <w:tblPr>
        <w:tblStyle w:val="TableGrid"/>
        <w:tblW w:w="14575" w:type="dxa"/>
        <w:tblLayout w:type="fixed"/>
        <w:tblLook w:val="0420" w:firstRow="1" w:lastRow="0" w:firstColumn="0" w:lastColumn="0" w:noHBand="0" w:noVBand="1"/>
      </w:tblPr>
      <w:tblGrid>
        <w:gridCol w:w="1290"/>
        <w:gridCol w:w="1547"/>
        <w:gridCol w:w="1960"/>
        <w:gridCol w:w="1588"/>
        <w:gridCol w:w="1710"/>
        <w:gridCol w:w="1800"/>
        <w:gridCol w:w="1350"/>
        <w:gridCol w:w="1350"/>
        <w:gridCol w:w="1980"/>
      </w:tblGrid>
      <w:tr w:rsidR="00430609" w:rsidRPr="000A00D2" w14:paraId="1A080AED" w14:textId="77777777" w:rsidTr="01E5D5F3">
        <w:trPr>
          <w:cantSplit/>
          <w:trHeight w:val="1277"/>
          <w:tblHeader/>
        </w:trPr>
        <w:tc>
          <w:tcPr>
            <w:tcW w:w="1290" w:type="dxa"/>
          </w:tcPr>
          <w:p w14:paraId="50DB92FE" w14:textId="77777777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Subject Area</w:t>
            </w:r>
            <w:r>
              <w:rPr>
                <w:b/>
              </w:rPr>
              <w:t>(s)</w:t>
            </w:r>
          </w:p>
        </w:tc>
        <w:tc>
          <w:tcPr>
            <w:tcW w:w="1547" w:type="dxa"/>
          </w:tcPr>
          <w:p w14:paraId="12A2EB20" w14:textId="77777777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Grade Level Tested</w:t>
            </w:r>
          </w:p>
        </w:tc>
        <w:tc>
          <w:tcPr>
            <w:tcW w:w="1960" w:type="dxa"/>
          </w:tcPr>
          <w:p w14:paraId="0F22DDBB" w14:textId="77777777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about Available Accommodations and Accessibility Features</w:t>
            </w:r>
          </w:p>
        </w:tc>
        <w:tc>
          <w:tcPr>
            <w:tcW w:w="1588" w:type="dxa"/>
          </w:tcPr>
          <w:p w14:paraId="47A0FDC3" w14:textId="04F04AE6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Required by State, Federal, or Local</w:t>
            </w:r>
          </w:p>
        </w:tc>
        <w:tc>
          <w:tcPr>
            <w:tcW w:w="1710" w:type="dxa"/>
          </w:tcPr>
          <w:p w14:paraId="06340FD7" w14:textId="11760C82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Sample Questions</w:t>
            </w:r>
          </w:p>
        </w:tc>
        <w:tc>
          <w:tcPr>
            <w:tcW w:w="1800" w:type="dxa"/>
          </w:tcPr>
          <w:p w14:paraId="16505119" w14:textId="77777777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Time Allotted per Student</w:t>
            </w:r>
          </w:p>
        </w:tc>
        <w:tc>
          <w:tcPr>
            <w:tcW w:w="1350" w:type="dxa"/>
          </w:tcPr>
          <w:p w14:paraId="2243E315" w14:textId="77777777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Window</w:t>
            </w:r>
          </w:p>
        </w:tc>
        <w:tc>
          <w:tcPr>
            <w:tcW w:w="1350" w:type="dxa"/>
          </w:tcPr>
          <w:p w14:paraId="216B5C8C" w14:textId="77777777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Results Available</w:t>
            </w:r>
          </w:p>
        </w:tc>
        <w:tc>
          <w:tcPr>
            <w:tcW w:w="1980" w:type="dxa"/>
          </w:tcPr>
          <w:p w14:paraId="2ECA1804" w14:textId="78CA9E7B" w:rsidR="00430609" w:rsidRPr="000A00D2" w:rsidRDefault="00430609" w:rsidP="00581F4D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for Parents/Guardians Regarding the Assessment</w:t>
            </w:r>
          </w:p>
        </w:tc>
      </w:tr>
      <w:tr w:rsidR="00430609" w:rsidRPr="000A00D2" w14:paraId="6E260B28" w14:textId="77777777" w:rsidTr="01E5D5F3">
        <w:trPr>
          <w:cantSplit/>
        </w:trPr>
        <w:tc>
          <w:tcPr>
            <w:tcW w:w="1290" w:type="dxa"/>
          </w:tcPr>
          <w:p w14:paraId="4197E5C9" w14:textId="77777777" w:rsidR="00430609" w:rsidRDefault="00430609" w:rsidP="00581F4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ELA</w:t>
            </w:r>
          </w:p>
          <w:p w14:paraId="7B5738FE" w14:textId="77777777" w:rsidR="00430609" w:rsidRPr="000A00D2" w:rsidRDefault="00430609" w:rsidP="00581F4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Math</w:t>
            </w:r>
          </w:p>
        </w:tc>
        <w:tc>
          <w:tcPr>
            <w:tcW w:w="1547" w:type="dxa"/>
          </w:tcPr>
          <w:p w14:paraId="10EBB2C5" w14:textId="77777777" w:rsidR="006112C3" w:rsidRDefault="006112C3" w:rsidP="006112C3">
            <w:r w:rsidRPr="000A00D2">
              <w:t>Grades</w:t>
            </w:r>
            <w:r>
              <w:t>:</w:t>
            </w:r>
          </w:p>
          <w:p w14:paraId="7AB62D9E" w14:textId="3B412218" w:rsidR="006112C3" w:rsidRDefault="006112C3" w:rsidP="006112C3">
            <w:pPr>
              <w:pStyle w:val="ListParagraph"/>
              <w:numPr>
                <w:ilvl w:val="0"/>
                <w:numId w:val="8"/>
              </w:numPr>
              <w:ind w:left="504"/>
            </w:pPr>
            <w:r>
              <w:t>11</w:t>
            </w:r>
          </w:p>
          <w:p w14:paraId="7C2DA3EA" w14:textId="7E2AE21B" w:rsidR="00430609" w:rsidRPr="000A00D2" w:rsidRDefault="006112C3" w:rsidP="006112C3">
            <w:pPr>
              <w:pStyle w:val="ListParagraph"/>
              <w:numPr>
                <w:ilvl w:val="0"/>
                <w:numId w:val="8"/>
              </w:numPr>
              <w:ind w:left="504"/>
            </w:pPr>
            <w:r>
              <w:t>12</w:t>
            </w:r>
          </w:p>
          <w:p w14:paraId="5C325478" w14:textId="427E24A8" w:rsidR="00430609" w:rsidRPr="000A00D2" w:rsidRDefault="51891B73" w:rsidP="2B707CB7">
            <w:pPr>
              <w:spacing w:before="80" w:after="120"/>
              <w:ind w:right="31"/>
              <w:rPr>
                <w:rFonts w:ascii="Calibri" w:eastAsia="Calibri" w:hAnsi="Calibri" w:cs="Calibri"/>
              </w:rPr>
            </w:pPr>
            <w:r w:rsidRPr="2B707CB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Note: </w:t>
            </w:r>
            <w:r w:rsidR="65CC36D8" w:rsidRPr="00DA54BC">
              <w:rPr>
                <w:rFonts w:eastAsiaTheme="minorEastAsia"/>
                <w:color w:val="212529"/>
              </w:rPr>
              <w:t>Participation will include only students in the class of 2026 who were not successful on ELA and/or Mathematics previously, or who need to participate to meet the State graduation assessment requirement.</w:t>
            </w:r>
          </w:p>
        </w:tc>
        <w:tc>
          <w:tcPr>
            <w:tcW w:w="1960" w:type="dxa"/>
          </w:tcPr>
          <w:p w14:paraId="11DF6486" w14:textId="7C8EC6D0" w:rsidR="00430609" w:rsidRPr="000A00D2" w:rsidRDefault="00430609" w:rsidP="00581F4D">
            <w:pPr>
              <w:spacing w:line="257" w:lineRule="auto"/>
              <w:rPr>
                <w:rStyle w:val="Hyperlink"/>
                <w:rFonts w:ascii="Calibri" w:eastAsia="Calibri" w:hAnsi="Calibri" w:cs="Calibri"/>
              </w:rPr>
            </w:pPr>
            <w:r w:rsidRPr="0E70290F">
              <w:rPr>
                <w:rFonts w:ascii="Calibri" w:eastAsia="Calibri" w:hAnsi="Calibri" w:cs="Calibri"/>
              </w:rPr>
              <w:t xml:space="preserve">Accessibility Features and Accommodations Manual available on the </w:t>
            </w:r>
            <w:hyperlink r:id="rId13">
              <w:r w:rsidRPr="0E70290F">
                <w:rPr>
                  <w:rStyle w:val="Hyperlink"/>
                  <w:rFonts w:ascii="Calibri" w:eastAsia="Calibri" w:hAnsi="Calibri" w:cs="Calibri"/>
                </w:rPr>
                <w:t>New Jersey Assessments Resource Center under Educator Resources &gt; Test Administration Resources</w:t>
              </w:r>
            </w:hyperlink>
          </w:p>
        </w:tc>
        <w:tc>
          <w:tcPr>
            <w:tcW w:w="1588" w:type="dxa"/>
          </w:tcPr>
          <w:p w14:paraId="422035DB" w14:textId="77777777" w:rsidR="00430609" w:rsidRPr="000A00D2" w:rsidRDefault="00430609" w:rsidP="00581F4D">
            <w:r w:rsidRPr="000A00D2">
              <w:t>State</w:t>
            </w:r>
          </w:p>
        </w:tc>
        <w:tc>
          <w:tcPr>
            <w:tcW w:w="1710" w:type="dxa"/>
          </w:tcPr>
          <w:p w14:paraId="68BEEFD8" w14:textId="77777777" w:rsidR="00430609" w:rsidRPr="000A00D2" w:rsidRDefault="00430609" w:rsidP="00581F4D">
            <w:hyperlink r:id="rId14" w:history="1">
              <w:r w:rsidRPr="000A00D2">
                <w:rPr>
                  <w:rStyle w:val="Hyperlink"/>
                </w:rPr>
                <w:t>NJGPA Practice Tests</w:t>
              </w:r>
            </w:hyperlink>
          </w:p>
        </w:tc>
        <w:tc>
          <w:tcPr>
            <w:tcW w:w="1800" w:type="dxa"/>
          </w:tcPr>
          <w:p w14:paraId="000410C8" w14:textId="54F8F94B" w:rsidR="00430609" w:rsidRPr="000A00D2" w:rsidRDefault="00430609" w:rsidP="00581F4D">
            <w:r w:rsidRPr="000A00D2">
              <w:t xml:space="preserve">Two 90-minute units. Total time </w:t>
            </w:r>
            <w:r w:rsidR="00E34479">
              <w:t xml:space="preserve">is </w:t>
            </w:r>
            <w:r w:rsidRPr="000A00D2">
              <w:t>180 minutes per subject.</w:t>
            </w:r>
          </w:p>
        </w:tc>
        <w:tc>
          <w:tcPr>
            <w:tcW w:w="1350" w:type="dxa"/>
          </w:tcPr>
          <w:p w14:paraId="37047DEE" w14:textId="5B37CB96" w:rsidR="00430609" w:rsidRPr="000A00D2" w:rsidRDefault="005A2183" w:rsidP="00581F4D">
            <w:pPr>
              <w:spacing w:after="120"/>
            </w:pPr>
            <w:r>
              <w:t>10</w:t>
            </w:r>
            <w:r w:rsidR="00430609" w:rsidRPr="000A00D2">
              <w:t>/</w:t>
            </w:r>
            <w:r w:rsidR="001E78A4">
              <w:t>6/25</w:t>
            </w:r>
            <w:r w:rsidR="00430609" w:rsidRPr="000A00D2">
              <w:t xml:space="preserve"> </w:t>
            </w:r>
            <w:r w:rsidR="3D224AEA">
              <w:t>through</w:t>
            </w:r>
            <w:r w:rsidR="00430609">
              <w:t xml:space="preserve"> </w:t>
            </w:r>
            <w:r>
              <w:t>10</w:t>
            </w:r>
            <w:r w:rsidR="00430609" w:rsidRPr="000A00D2">
              <w:t>/</w:t>
            </w:r>
            <w:r w:rsidR="001E78A4">
              <w:t>10/25</w:t>
            </w:r>
          </w:p>
          <w:p w14:paraId="425FF2EC" w14:textId="052561FF" w:rsidR="00430609" w:rsidRPr="000A00D2" w:rsidRDefault="00430609" w:rsidP="00581F4D">
            <w:r w:rsidRPr="000A00D2">
              <w:rPr>
                <w:b/>
                <w:bCs/>
              </w:rPr>
              <w:t>Make-up:</w:t>
            </w:r>
            <w:r w:rsidRPr="000A00D2">
              <w:t xml:space="preserve"> </w:t>
            </w:r>
            <w:r w:rsidR="005A2183">
              <w:t>10</w:t>
            </w:r>
            <w:r w:rsidRPr="000A00D2">
              <w:t>/</w:t>
            </w:r>
            <w:r w:rsidR="001E78A4">
              <w:t>14/25</w:t>
            </w:r>
            <w:r w:rsidRPr="000A00D2">
              <w:t xml:space="preserve"> </w:t>
            </w:r>
            <w:r w:rsidR="4AC1B334">
              <w:t>through</w:t>
            </w:r>
            <w:r>
              <w:t xml:space="preserve"> </w:t>
            </w:r>
            <w:r w:rsidR="000E6108">
              <w:t>10</w:t>
            </w:r>
            <w:r w:rsidRPr="000A00D2">
              <w:t>/</w:t>
            </w:r>
            <w:r w:rsidR="001E78A4">
              <w:t>17/25</w:t>
            </w:r>
          </w:p>
        </w:tc>
        <w:tc>
          <w:tcPr>
            <w:tcW w:w="1350" w:type="dxa"/>
          </w:tcPr>
          <w:p w14:paraId="75F718CE" w14:textId="77777777" w:rsidR="00430609" w:rsidRPr="000A00D2" w:rsidRDefault="00430609" w:rsidP="00581F4D">
            <w:r w:rsidRPr="000A00D2">
              <w:t>TBD</w:t>
            </w:r>
          </w:p>
        </w:tc>
        <w:tc>
          <w:tcPr>
            <w:tcW w:w="1980" w:type="dxa"/>
          </w:tcPr>
          <w:p w14:paraId="2841FD45" w14:textId="196AFD5B" w:rsidR="00430609" w:rsidRPr="000A00D2" w:rsidRDefault="00430609" w:rsidP="00581F4D">
            <w:pPr>
              <w:spacing w:after="240" w:line="252" w:lineRule="auto"/>
            </w:pPr>
            <w:hyperlink r:id="rId15">
              <w:r w:rsidRPr="01E5D5F3">
                <w:rPr>
                  <w:rStyle w:val="Hyperlink"/>
                </w:rPr>
                <w:t>NJGPA webpage on the New Jersey Assessments Resource Center</w:t>
              </w:r>
            </w:hyperlink>
          </w:p>
          <w:p w14:paraId="237F8535" w14:textId="1C928692" w:rsidR="00430609" w:rsidRPr="000A00D2" w:rsidRDefault="00430609" w:rsidP="00581F4D">
            <w:pPr>
              <w:spacing w:after="240" w:line="252" w:lineRule="auto"/>
            </w:pPr>
          </w:p>
        </w:tc>
      </w:tr>
    </w:tbl>
    <w:p w14:paraId="138FB1EA" w14:textId="77777777" w:rsidR="009C1130" w:rsidRPr="002012F4" w:rsidRDefault="009C1130">
      <w:pPr>
        <w:rPr>
          <w:b/>
          <w:color w:val="000000" w:themeColor="text1"/>
        </w:rPr>
      </w:pPr>
      <w:r>
        <w:br w:type="page"/>
      </w:r>
    </w:p>
    <w:p w14:paraId="4AAA83DA" w14:textId="088FE6A3" w:rsidR="00C5787F" w:rsidRPr="002012F4" w:rsidRDefault="233DD3BA" w:rsidP="01E5D5F3">
      <w:pPr>
        <w:pStyle w:val="Caption"/>
        <w:rPr>
          <w:sz w:val="22"/>
          <w:szCs w:val="22"/>
        </w:rPr>
      </w:pPr>
      <w:r w:rsidRPr="002012F4">
        <w:rPr>
          <w:sz w:val="22"/>
          <w:szCs w:val="22"/>
        </w:rPr>
        <w:lastRenderedPageBreak/>
        <w:t>New Jersey Student Learning Assessment</w:t>
      </w:r>
      <w:r w:rsidR="00610C6B" w:rsidRPr="002012F4">
        <w:rPr>
          <w:sz w:val="22"/>
          <w:szCs w:val="22"/>
        </w:rPr>
        <w:t>-</w:t>
      </w:r>
      <w:r w:rsidRPr="002012F4">
        <w:rPr>
          <w:sz w:val="22"/>
          <w:szCs w:val="22"/>
        </w:rPr>
        <w:t>Adaptive (NJSLA-Adaptive)/New Jersey Graduation Proficiency Assessment</w:t>
      </w:r>
      <w:r w:rsidR="00610C6B" w:rsidRPr="002012F4">
        <w:rPr>
          <w:sz w:val="22"/>
          <w:szCs w:val="22"/>
        </w:rPr>
        <w:t>-</w:t>
      </w:r>
      <w:r w:rsidRPr="002012F4">
        <w:rPr>
          <w:sz w:val="22"/>
          <w:szCs w:val="22"/>
        </w:rPr>
        <w:t>Adaptive (NJGPA-Adaptive)</w:t>
      </w:r>
      <w:r w:rsidR="434D6C53" w:rsidRPr="002012F4">
        <w:rPr>
          <w:sz w:val="22"/>
          <w:szCs w:val="22"/>
        </w:rPr>
        <w:t xml:space="preserve"> </w:t>
      </w:r>
      <w:r w:rsidR="434D6C53" w:rsidRPr="00BB0E23">
        <w:rPr>
          <w:color w:val="EE0000"/>
          <w:sz w:val="22"/>
          <w:szCs w:val="22"/>
        </w:rPr>
        <w:t>Field Test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272"/>
        <w:gridCol w:w="1493"/>
        <w:gridCol w:w="1949"/>
        <w:gridCol w:w="1548"/>
        <w:gridCol w:w="1758"/>
        <w:gridCol w:w="1737"/>
        <w:gridCol w:w="1328"/>
        <w:gridCol w:w="1328"/>
        <w:gridCol w:w="1977"/>
      </w:tblGrid>
      <w:tr w:rsidR="01E5D5F3" w14:paraId="00E16087" w14:textId="77777777" w:rsidTr="01E5D5F3">
        <w:trPr>
          <w:trHeight w:val="300"/>
        </w:trPr>
        <w:tc>
          <w:tcPr>
            <w:tcW w:w="1290" w:type="dxa"/>
          </w:tcPr>
          <w:p w14:paraId="08F3530C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Subject Area(s)</w:t>
            </w:r>
          </w:p>
        </w:tc>
        <w:tc>
          <w:tcPr>
            <w:tcW w:w="1547" w:type="dxa"/>
          </w:tcPr>
          <w:p w14:paraId="7B5BE1DB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Grade Level Tested</w:t>
            </w:r>
          </w:p>
        </w:tc>
        <w:tc>
          <w:tcPr>
            <w:tcW w:w="1960" w:type="dxa"/>
          </w:tcPr>
          <w:p w14:paraId="0675804D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Information about Available Accommodations and Accessibility Features</w:t>
            </w:r>
          </w:p>
        </w:tc>
        <w:tc>
          <w:tcPr>
            <w:tcW w:w="1588" w:type="dxa"/>
          </w:tcPr>
          <w:p w14:paraId="10DB0372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Required by State, Federal, or Local</w:t>
            </w:r>
          </w:p>
        </w:tc>
        <w:tc>
          <w:tcPr>
            <w:tcW w:w="1710" w:type="dxa"/>
          </w:tcPr>
          <w:p w14:paraId="34EBDF78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Sample Questions</w:t>
            </w:r>
          </w:p>
        </w:tc>
        <w:tc>
          <w:tcPr>
            <w:tcW w:w="1800" w:type="dxa"/>
          </w:tcPr>
          <w:p w14:paraId="18C8E88A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Testing Time Allotted per Student</w:t>
            </w:r>
          </w:p>
        </w:tc>
        <w:tc>
          <w:tcPr>
            <w:tcW w:w="1350" w:type="dxa"/>
          </w:tcPr>
          <w:p w14:paraId="18DDE5B5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Testing Window</w:t>
            </w:r>
          </w:p>
        </w:tc>
        <w:tc>
          <w:tcPr>
            <w:tcW w:w="1350" w:type="dxa"/>
          </w:tcPr>
          <w:p w14:paraId="51E49389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Results Available</w:t>
            </w:r>
          </w:p>
        </w:tc>
        <w:tc>
          <w:tcPr>
            <w:tcW w:w="1980" w:type="dxa"/>
          </w:tcPr>
          <w:p w14:paraId="2F9E3A11" w14:textId="77777777" w:rsidR="01E5D5F3" w:rsidRDefault="01E5D5F3" w:rsidP="01E5D5F3">
            <w:pPr>
              <w:jc w:val="center"/>
              <w:rPr>
                <w:b/>
                <w:bCs/>
              </w:rPr>
            </w:pPr>
            <w:r w:rsidRPr="01E5D5F3">
              <w:rPr>
                <w:b/>
                <w:bCs/>
              </w:rPr>
              <w:t>Information for Parents/Guardians Regarding the Assessment</w:t>
            </w:r>
          </w:p>
        </w:tc>
      </w:tr>
      <w:tr w:rsidR="01E5D5F3" w14:paraId="0C87C1D9" w14:textId="77777777" w:rsidTr="01E5D5F3">
        <w:trPr>
          <w:trHeight w:val="300"/>
        </w:trPr>
        <w:tc>
          <w:tcPr>
            <w:tcW w:w="1290" w:type="dxa"/>
          </w:tcPr>
          <w:p w14:paraId="08190CEB" w14:textId="77777777" w:rsidR="01E5D5F3" w:rsidRDefault="01E5D5F3" w:rsidP="01E5D5F3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ELA</w:t>
            </w:r>
          </w:p>
          <w:p w14:paraId="007364AF" w14:textId="2FDE5EF0" w:rsidR="01E5D5F3" w:rsidRDefault="01E5D5F3" w:rsidP="01E5D5F3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Math</w:t>
            </w:r>
          </w:p>
        </w:tc>
        <w:tc>
          <w:tcPr>
            <w:tcW w:w="1547" w:type="dxa"/>
          </w:tcPr>
          <w:p w14:paraId="647340F2" w14:textId="0BE9E061" w:rsidR="01E5D5F3" w:rsidRDefault="00BB0E23">
            <w:r>
              <w:t>9-12</w:t>
            </w:r>
          </w:p>
        </w:tc>
        <w:tc>
          <w:tcPr>
            <w:tcW w:w="1960" w:type="dxa"/>
          </w:tcPr>
          <w:p w14:paraId="5622095B" w14:textId="31BA820C" w:rsidR="01E5D5F3" w:rsidRDefault="309F7E11" w:rsidP="01E5D5F3">
            <w:pPr>
              <w:spacing w:line="257" w:lineRule="auto"/>
              <w:rPr>
                <w:rStyle w:val="Hyperlink"/>
                <w:rFonts w:ascii="Calibri" w:eastAsia="Calibri" w:hAnsi="Calibri" w:cs="Calibri"/>
              </w:rPr>
            </w:pPr>
            <w:r w:rsidRPr="5904DE87">
              <w:rPr>
                <w:rFonts w:ascii="Calibri" w:eastAsia="Calibri" w:hAnsi="Calibri" w:cs="Calibri"/>
              </w:rPr>
              <w:t xml:space="preserve">Information forthcoming on the </w:t>
            </w:r>
            <w:hyperlink r:id="rId16">
              <w:r w:rsidRPr="5904DE87">
                <w:rPr>
                  <w:rStyle w:val="Hyperlink"/>
                  <w:rFonts w:ascii="Calibri" w:eastAsia="Calibri" w:hAnsi="Calibri" w:cs="Calibri"/>
                </w:rPr>
                <w:t>New Jersey Assessments Portal</w:t>
              </w:r>
            </w:hyperlink>
            <w:r w:rsidR="66EC52FB" w:rsidRPr="5904DE8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8" w:type="dxa"/>
          </w:tcPr>
          <w:p w14:paraId="0FC87DB2" w14:textId="77777777" w:rsidR="01E5D5F3" w:rsidRDefault="01E5D5F3">
            <w:r>
              <w:t>State and Federal</w:t>
            </w:r>
          </w:p>
        </w:tc>
        <w:tc>
          <w:tcPr>
            <w:tcW w:w="1710" w:type="dxa"/>
          </w:tcPr>
          <w:p w14:paraId="74019B2C" w14:textId="300B28B3" w:rsidR="01E5D5F3" w:rsidRDefault="00B742E9">
            <w:hyperlink r:id="rId17" w:history="1">
              <w:r>
                <w:rPr>
                  <w:rStyle w:val="Hyperlink"/>
                </w:rPr>
                <w:t>NJSLA-Adaptive/NJGPA-Adaptive Sample Item Type Tutorials and Experience Sample Items</w:t>
              </w:r>
            </w:hyperlink>
          </w:p>
        </w:tc>
        <w:tc>
          <w:tcPr>
            <w:tcW w:w="1800" w:type="dxa"/>
          </w:tcPr>
          <w:p w14:paraId="6E69C1AF" w14:textId="4DDDBBCD" w:rsidR="01E5D5F3" w:rsidRDefault="01E5D5F3" w:rsidP="01E5D5F3">
            <w:pPr>
              <w:spacing w:after="120"/>
              <w:rPr>
                <w:color w:val="0563C1"/>
                <w:u w:val="single"/>
              </w:rPr>
            </w:pPr>
            <w:r>
              <w:t>TBD</w:t>
            </w:r>
          </w:p>
        </w:tc>
        <w:tc>
          <w:tcPr>
            <w:tcW w:w="1350" w:type="dxa"/>
          </w:tcPr>
          <w:p w14:paraId="68C9F510" w14:textId="4A5C8764" w:rsidR="01E5D5F3" w:rsidRDefault="00B060C6" w:rsidP="00B060C6">
            <w:pPr>
              <w:spacing w:after="120"/>
            </w:pPr>
            <w:r>
              <w:t>10/27</w:t>
            </w:r>
            <w:r w:rsidR="01E5D5F3">
              <w:t>/2</w:t>
            </w:r>
            <w:r>
              <w:t xml:space="preserve">5 </w:t>
            </w:r>
            <w:r w:rsidR="01E5D5F3">
              <w:t xml:space="preserve">through </w:t>
            </w:r>
            <w:r>
              <w:t>11/14/25</w:t>
            </w:r>
          </w:p>
        </w:tc>
        <w:tc>
          <w:tcPr>
            <w:tcW w:w="1350" w:type="dxa"/>
          </w:tcPr>
          <w:p w14:paraId="45ECA020" w14:textId="4E072537" w:rsidR="01E5D5F3" w:rsidRDefault="00E67874">
            <w:r>
              <w:t>N/A</w:t>
            </w:r>
          </w:p>
        </w:tc>
        <w:tc>
          <w:tcPr>
            <w:tcW w:w="1980" w:type="dxa"/>
          </w:tcPr>
          <w:p w14:paraId="0F7C6C9A" w14:textId="6D3169D6" w:rsidR="01E5D5F3" w:rsidRDefault="00D90498" w:rsidP="01E5D5F3">
            <w:pPr>
              <w:spacing w:after="240" w:line="252" w:lineRule="auto"/>
            </w:pPr>
            <w:hyperlink r:id="rId18" w:history="1">
              <w:r>
                <w:rPr>
                  <w:rStyle w:val="Hyperlink"/>
                </w:rPr>
                <w:t>NJSLA-Adaptive/NJGPA-Adaptive Students &amp; Families webpage on the New Jersey Assessments Portal</w:t>
              </w:r>
            </w:hyperlink>
          </w:p>
        </w:tc>
      </w:tr>
    </w:tbl>
    <w:p w14:paraId="7061B3BC" w14:textId="66A2E75A" w:rsidR="00483EEE" w:rsidRPr="002012F4" w:rsidRDefault="00483EEE" w:rsidP="00483EEE">
      <w:pPr>
        <w:pStyle w:val="Caption"/>
        <w:rPr>
          <w:sz w:val="22"/>
          <w:szCs w:val="22"/>
        </w:rPr>
      </w:pPr>
      <w:r w:rsidRPr="002012F4">
        <w:rPr>
          <w:sz w:val="22"/>
          <w:szCs w:val="22"/>
        </w:rPr>
        <w:t>ACCESS and Alternate ACCESS for ELLs</w:t>
      </w:r>
    </w:p>
    <w:tbl>
      <w:tblPr>
        <w:tblStyle w:val="TableGrid"/>
        <w:tblW w:w="14575" w:type="dxa"/>
        <w:tblLayout w:type="fixed"/>
        <w:tblLook w:val="0420" w:firstRow="1" w:lastRow="0" w:firstColumn="0" w:lastColumn="0" w:noHBand="0" w:noVBand="1"/>
      </w:tblPr>
      <w:tblGrid>
        <w:gridCol w:w="1290"/>
        <w:gridCol w:w="1547"/>
        <w:gridCol w:w="1960"/>
        <w:gridCol w:w="1588"/>
        <w:gridCol w:w="1710"/>
        <w:gridCol w:w="1800"/>
        <w:gridCol w:w="1350"/>
        <w:gridCol w:w="1350"/>
        <w:gridCol w:w="1980"/>
      </w:tblGrid>
      <w:tr w:rsidR="000A00D2" w:rsidRPr="000A00D2" w14:paraId="42DD06E4" w14:textId="77777777" w:rsidTr="5193BAD2">
        <w:trPr>
          <w:cantSplit/>
          <w:trHeight w:val="1277"/>
          <w:tblHeader/>
        </w:trPr>
        <w:tc>
          <w:tcPr>
            <w:tcW w:w="1290" w:type="dxa"/>
          </w:tcPr>
          <w:p w14:paraId="05BC0D10" w14:textId="77777777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Subject Area</w:t>
            </w:r>
            <w:r>
              <w:rPr>
                <w:b/>
              </w:rPr>
              <w:t>(s)</w:t>
            </w:r>
          </w:p>
        </w:tc>
        <w:tc>
          <w:tcPr>
            <w:tcW w:w="1547" w:type="dxa"/>
          </w:tcPr>
          <w:p w14:paraId="1A4DCA20" w14:textId="77777777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Grade Level Tested</w:t>
            </w:r>
          </w:p>
        </w:tc>
        <w:tc>
          <w:tcPr>
            <w:tcW w:w="1960" w:type="dxa"/>
          </w:tcPr>
          <w:p w14:paraId="354FE0A7" w14:textId="77777777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about Available Accommodations and Accessibility Features</w:t>
            </w:r>
          </w:p>
        </w:tc>
        <w:tc>
          <w:tcPr>
            <w:tcW w:w="1588" w:type="dxa"/>
          </w:tcPr>
          <w:p w14:paraId="546A34E4" w14:textId="7E68E4FE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Required by State, Federal, or Local</w:t>
            </w:r>
          </w:p>
        </w:tc>
        <w:tc>
          <w:tcPr>
            <w:tcW w:w="1710" w:type="dxa"/>
          </w:tcPr>
          <w:p w14:paraId="097C00F3" w14:textId="1925ED18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Sample Questions</w:t>
            </w:r>
          </w:p>
        </w:tc>
        <w:tc>
          <w:tcPr>
            <w:tcW w:w="1800" w:type="dxa"/>
          </w:tcPr>
          <w:p w14:paraId="753D0FE3" w14:textId="77777777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Time Allotted per Student</w:t>
            </w:r>
          </w:p>
        </w:tc>
        <w:tc>
          <w:tcPr>
            <w:tcW w:w="1350" w:type="dxa"/>
          </w:tcPr>
          <w:p w14:paraId="42977EB6" w14:textId="77777777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Window</w:t>
            </w:r>
          </w:p>
        </w:tc>
        <w:tc>
          <w:tcPr>
            <w:tcW w:w="1350" w:type="dxa"/>
          </w:tcPr>
          <w:p w14:paraId="48E4E0B6" w14:textId="77777777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Results Available</w:t>
            </w:r>
          </w:p>
        </w:tc>
        <w:tc>
          <w:tcPr>
            <w:tcW w:w="1980" w:type="dxa"/>
          </w:tcPr>
          <w:p w14:paraId="0F8D82BB" w14:textId="5F057F45" w:rsidR="000A00D2" w:rsidRPr="000A00D2" w:rsidRDefault="000A00D2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for Parents/Guardians Regarding the Assessment</w:t>
            </w:r>
          </w:p>
        </w:tc>
      </w:tr>
      <w:tr w:rsidR="00483EEE" w:rsidRPr="000A00D2" w14:paraId="6F31F411" w14:textId="77777777" w:rsidTr="5193BAD2">
        <w:trPr>
          <w:cantSplit/>
        </w:trPr>
        <w:tc>
          <w:tcPr>
            <w:tcW w:w="1290" w:type="dxa"/>
          </w:tcPr>
          <w:p w14:paraId="1CDEBAE4" w14:textId="0F09367D" w:rsidR="00483EEE" w:rsidRPr="000A00D2" w:rsidRDefault="00483EEE" w:rsidP="00754ECD">
            <w:r w:rsidRPr="000A00D2">
              <w:t>English language proficiency test</w:t>
            </w:r>
          </w:p>
        </w:tc>
        <w:tc>
          <w:tcPr>
            <w:tcW w:w="1547" w:type="dxa"/>
          </w:tcPr>
          <w:p w14:paraId="7C76AFE7" w14:textId="77777777" w:rsidR="00483EEE" w:rsidRPr="000A00D2" w:rsidRDefault="00483EEE" w:rsidP="00483EEE">
            <w:pPr>
              <w:spacing w:after="120"/>
            </w:pPr>
            <w:r w:rsidRPr="000A00D2">
              <w:rPr>
                <w:b/>
              </w:rPr>
              <w:t>ACCESS:</w:t>
            </w:r>
            <w:r w:rsidRPr="000A00D2">
              <w:t xml:space="preserve"> K–12</w:t>
            </w:r>
          </w:p>
          <w:p w14:paraId="27B4795F" w14:textId="4D49F7A8" w:rsidR="00483EEE" w:rsidRPr="000A00D2" w:rsidRDefault="00483EEE" w:rsidP="00483EEE">
            <w:r w:rsidRPr="3A5F0C3D">
              <w:rPr>
                <w:b/>
                <w:bCs/>
              </w:rPr>
              <w:t>Alt. ACCESS:</w:t>
            </w:r>
            <w:r>
              <w:t xml:space="preserve"> </w:t>
            </w:r>
            <w:r>
              <w:br/>
            </w:r>
            <w:r w:rsidR="5D108F71">
              <w:t>K</w:t>
            </w:r>
            <w:r w:rsidR="00D11C5C">
              <w:t xml:space="preserve"> –</w:t>
            </w:r>
            <w:r>
              <w:t>12</w:t>
            </w:r>
          </w:p>
        </w:tc>
        <w:tc>
          <w:tcPr>
            <w:tcW w:w="1960" w:type="dxa"/>
          </w:tcPr>
          <w:p w14:paraId="51A1025C" w14:textId="2717C5B3" w:rsidR="00483EEE" w:rsidRPr="000A00D2" w:rsidRDefault="00483EEE" w:rsidP="00483EEE">
            <w:pPr>
              <w:spacing w:line="257" w:lineRule="auto"/>
              <w:rPr>
                <w:rStyle w:val="Hyperlink"/>
                <w:rFonts w:ascii="Calibri" w:eastAsia="Calibri" w:hAnsi="Calibri" w:cs="Calibri"/>
              </w:rPr>
            </w:pPr>
            <w:hyperlink r:id="rId19">
              <w:r w:rsidRPr="000A00D2">
                <w:rPr>
                  <w:rStyle w:val="Hyperlink"/>
                </w:rPr>
                <w:t>WIDA Accessibility Accommodations</w:t>
              </w:r>
            </w:hyperlink>
          </w:p>
        </w:tc>
        <w:tc>
          <w:tcPr>
            <w:tcW w:w="1588" w:type="dxa"/>
          </w:tcPr>
          <w:p w14:paraId="28E45CE3" w14:textId="56081EC5" w:rsidR="00483EEE" w:rsidRPr="000A00D2" w:rsidRDefault="00483EEE" w:rsidP="00483EEE">
            <w:r w:rsidRPr="000A00D2">
              <w:t>State and Federal</w:t>
            </w:r>
          </w:p>
        </w:tc>
        <w:tc>
          <w:tcPr>
            <w:tcW w:w="1710" w:type="dxa"/>
          </w:tcPr>
          <w:p w14:paraId="5BCC45A8" w14:textId="2D0F2D23" w:rsidR="00483EEE" w:rsidRPr="000A00D2" w:rsidRDefault="00F44A75" w:rsidP="00483EEE">
            <w:hyperlink r:id="rId20">
              <w:r>
                <w:rPr>
                  <w:rStyle w:val="Hyperlink"/>
                </w:rPr>
                <w:t>ACCESS Practice Test and Sample Items</w:t>
              </w:r>
            </w:hyperlink>
          </w:p>
        </w:tc>
        <w:tc>
          <w:tcPr>
            <w:tcW w:w="1800" w:type="dxa"/>
          </w:tcPr>
          <w:p w14:paraId="46992C07" w14:textId="32765D8E" w:rsidR="00483EEE" w:rsidRPr="000A00D2" w:rsidRDefault="00483EEE" w:rsidP="00483EEE">
            <w:r w:rsidRPr="000A00D2">
              <w:t>No time limit.</w:t>
            </w:r>
          </w:p>
        </w:tc>
        <w:tc>
          <w:tcPr>
            <w:tcW w:w="1350" w:type="dxa"/>
          </w:tcPr>
          <w:p w14:paraId="08CF0B1B" w14:textId="51605FCC" w:rsidR="00274B4F" w:rsidRDefault="00483EEE" w:rsidP="00900485">
            <w:pPr>
              <w:spacing w:after="120"/>
            </w:pPr>
            <w:r>
              <w:t>2/</w:t>
            </w:r>
            <w:r w:rsidR="06BBEC0F">
              <w:t>2</w:t>
            </w:r>
            <w:r>
              <w:t>/2</w:t>
            </w:r>
            <w:r w:rsidR="012E1137">
              <w:t>6</w:t>
            </w:r>
            <w:r>
              <w:t xml:space="preserve"> </w:t>
            </w:r>
            <w:r w:rsidR="61428658">
              <w:t>through</w:t>
            </w:r>
            <w:r>
              <w:t xml:space="preserve"> </w:t>
            </w:r>
            <w:r w:rsidR="625FC5CA">
              <w:t>3/2</w:t>
            </w:r>
            <w:r w:rsidR="188C53F3">
              <w:t>7</w:t>
            </w:r>
            <w:r>
              <w:t>/2</w:t>
            </w:r>
            <w:r w:rsidR="75633ADE">
              <w:t>6</w:t>
            </w:r>
          </w:p>
          <w:p w14:paraId="5506328D" w14:textId="568366F2" w:rsidR="00483EEE" w:rsidRPr="000A00D2" w:rsidRDefault="179B7979" w:rsidP="00483EEE">
            <w:r w:rsidRPr="5193BAD2">
              <w:rPr>
                <w:b/>
                <w:bCs/>
              </w:rPr>
              <w:t>Make-up:</w:t>
            </w:r>
            <w:r>
              <w:t xml:space="preserve"> </w:t>
            </w:r>
            <w:r w:rsidR="625FC5CA">
              <w:t>3/</w:t>
            </w:r>
            <w:r w:rsidR="1CB472AC">
              <w:t>3</w:t>
            </w:r>
            <w:r w:rsidR="2A5AFD3D">
              <w:t>0</w:t>
            </w:r>
            <w:r w:rsidR="1CB472AC">
              <w:t>/2</w:t>
            </w:r>
            <w:r w:rsidR="0C2366C7">
              <w:t>6</w:t>
            </w:r>
            <w:r>
              <w:t xml:space="preserve"> </w:t>
            </w:r>
            <w:r w:rsidR="64EAA2F1">
              <w:t>through</w:t>
            </w:r>
            <w:r w:rsidR="55783AB3">
              <w:t xml:space="preserve"> </w:t>
            </w:r>
            <w:r w:rsidR="1CB472AC">
              <w:t>4/</w:t>
            </w:r>
            <w:r w:rsidR="4FF3727A">
              <w:t>3</w:t>
            </w:r>
            <w:r w:rsidR="1CB472AC">
              <w:t>/2</w:t>
            </w:r>
            <w:r w:rsidR="2B67E75A">
              <w:t>6</w:t>
            </w:r>
          </w:p>
        </w:tc>
        <w:tc>
          <w:tcPr>
            <w:tcW w:w="1350" w:type="dxa"/>
          </w:tcPr>
          <w:p w14:paraId="69CE31A6" w14:textId="7A8615F9" w:rsidR="00483EEE" w:rsidRPr="000A00D2" w:rsidRDefault="00483EEE" w:rsidP="00483EEE">
            <w:r w:rsidRPr="000A00D2">
              <w:t>TBD</w:t>
            </w:r>
          </w:p>
        </w:tc>
        <w:tc>
          <w:tcPr>
            <w:tcW w:w="1980" w:type="dxa"/>
          </w:tcPr>
          <w:p w14:paraId="265392C2" w14:textId="4D3361A0" w:rsidR="00483EEE" w:rsidRPr="000A00D2" w:rsidRDefault="00483EEE" w:rsidP="00483EEE">
            <w:pPr>
              <w:spacing w:after="240" w:line="252" w:lineRule="auto"/>
            </w:pPr>
            <w:hyperlink r:id="rId21">
              <w:r w:rsidRPr="6E4CD879">
                <w:rPr>
                  <w:rStyle w:val="Hyperlink"/>
                </w:rPr>
                <w:t>Parent Handout</w:t>
              </w:r>
            </w:hyperlink>
            <w:r w:rsidRPr="6E4CD879">
              <w:rPr>
                <w:rStyle w:val="Hyperlink"/>
              </w:rPr>
              <w:t xml:space="preserve"> </w:t>
            </w:r>
            <w:r>
              <w:t>(Provided in different languages.)</w:t>
            </w:r>
          </w:p>
        </w:tc>
      </w:tr>
    </w:tbl>
    <w:p w14:paraId="38737305" w14:textId="6FEC12BD" w:rsidR="00483EEE" w:rsidRPr="002012F4" w:rsidRDefault="00165ACA" w:rsidP="00483EEE">
      <w:pPr>
        <w:pStyle w:val="Caption"/>
        <w:rPr>
          <w:sz w:val="22"/>
          <w:szCs w:val="22"/>
        </w:rPr>
      </w:pPr>
      <w:r w:rsidRPr="002012F4">
        <w:rPr>
          <w:sz w:val="22"/>
          <w:szCs w:val="22"/>
        </w:rPr>
        <w:lastRenderedPageBreak/>
        <w:t>New Jersey Graduation Proficiency Assessment-Adaptive (NJGPA-Adaptive)</w:t>
      </w:r>
    </w:p>
    <w:tbl>
      <w:tblPr>
        <w:tblStyle w:val="TableGrid"/>
        <w:tblW w:w="14575" w:type="dxa"/>
        <w:tblLayout w:type="fixed"/>
        <w:tblLook w:val="0420" w:firstRow="1" w:lastRow="0" w:firstColumn="0" w:lastColumn="0" w:noHBand="0" w:noVBand="1"/>
      </w:tblPr>
      <w:tblGrid>
        <w:gridCol w:w="1290"/>
        <w:gridCol w:w="1547"/>
        <w:gridCol w:w="1960"/>
        <w:gridCol w:w="1588"/>
        <w:gridCol w:w="1710"/>
        <w:gridCol w:w="1800"/>
        <w:gridCol w:w="1350"/>
        <w:gridCol w:w="1350"/>
        <w:gridCol w:w="1980"/>
      </w:tblGrid>
      <w:tr w:rsidR="00483EEE" w:rsidRPr="000A00D2" w14:paraId="7B9A101B" w14:textId="77777777" w:rsidTr="00876FE0">
        <w:trPr>
          <w:cantSplit/>
          <w:trHeight w:val="1277"/>
          <w:tblHeader/>
        </w:trPr>
        <w:tc>
          <w:tcPr>
            <w:tcW w:w="1290" w:type="dxa"/>
          </w:tcPr>
          <w:p w14:paraId="7BA23A2C" w14:textId="77777777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Subject Area</w:t>
            </w:r>
            <w:r>
              <w:rPr>
                <w:b/>
              </w:rPr>
              <w:t>(s)</w:t>
            </w:r>
          </w:p>
        </w:tc>
        <w:tc>
          <w:tcPr>
            <w:tcW w:w="1547" w:type="dxa"/>
          </w:tcPr>
          <w:p w14:paraId="199E9296" w14:textId="77777777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Grade Level Tested</w:t>
            </w:r>
          </w:p>
        </w:tc>
        <w:tc>
          <w:tcPr>
            <w:tcW w:w="1960" w:type="dxa"/>
          </w:tcPr>
          <w:p w14:paraId="736A4DD8" w14:textId="77777777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about Available Accommodations and Accessibility Features</w:t>
            </w:r>
          </w:p>
        </w:tc>
        <w:tc>
          <w:tcPr>
            <w:tcW w:w="1588" w:type="dxa"/>
          </w:tcPr>
          <w:p w14:paraId="50395100" w14:textId="70F053D4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Required by State, Federal, or Local</w:t>
            </w:r>
          </w:p>
        </w:tc>
        <w:tc>
          <w:tcPr>
            <w:tcW w:w="1710" w:type="dxa"/>
          </w:tcPr>
          <w:p w14:paraId="41E55ED1" w14:textId="4ECCDD15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Sample Questions</w:t>
            </w:r>
          </w:p>
        </w:tc>
        <w:tc>
          <w:tcPr>
            <w:tcW w:w="1800" w:type="dxa"/>
          </w:tcPr>
          <w:p w14:paraId="17734E65" w14:textId="77777777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Time Allotted per Student</w:t>
            </w:r>
          </w:p>
        </w:tc>
        <w:tc>
          <w:tcPr>
            <w:tcW w:w="1350" w:type="dxa"/>
          </w:tcPr>
          <w:p w14:paraId="3D9343B2" w14:textId="77777777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Window</w:t>
            </w:r>
          </w:p>
        </w:tc>
        <w:tc>
          <w:tcPr>
            <w:tcW w:w="1350" w:type="dxa"/>
          </w:tcPr>
          <w:p w14:paraId="5598D6AF" w14:textId="77777777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Results Available</w:t>
            </w:r>
          </w:p>
        </w:tc>
        <w:tc>
          <w:tcPr>
            <w:tcW w:w="1980" w:type="dxa"/>
          </w:tcPr>
          <w:p w14:paraId="6370DB4D" w14:textId="244A4C37" w:rsidR="00483EEE" w:rsidRPr="000A00D2" w:rsidRDefault="00483EEE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for Parents/Guardians Regarding the Assessment</w:t>
            </w:r>
          </w:p>
        </w:tc>
      </w:tr>
      <w:tr w:rsidR="00C52F01" w:rsidRPr="000A00D2" w14:paraId="548CDB18" w14:textId="77777777" w:rsidTr="00876FE0">
        <w:trPr>
          <w:cantSplit/>
        </w:trPr>
        <w:tc>
          <w:tcPr>
            <w:tcW w:w="1290" w:type="dxa"/>
          </w:tcPr>
          <w:p w14:paraId="12A426F8" w14:textId="77777777" w:rsidR="00C52F01" w:rsidRDefault="00C52F01" w:rsidP="00C52F01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ELA</w:t>
            </w:r>
          </w:p>
          <w:p w14:paraId="6068D4AB" w14:textId="4F4F4DEE" w:rsidR="00C52F01" w:rsidRPr="000A00D2" w:rsidRDefault="00C52F01" w:rsidP="00C52F01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Math</w:t>
            </w:r>
          </w:p>
        </w:tc>
        <w:tc>
          <w:tcPr>
            <w:tcW w:w="1547" w:type="dxa"/>
          </w:tcPr>
          <w:p w14:paraId="28469B26" w14:textId="77777777" w:rsidR="008D23FC" w:rsidRDefault="008D23FC" w:rsidP="008D23FC">
            <w:r w:rsidRPr="000A00D2">
              <w:t>Grades</w:t>
            </w:r>
            <w:r>
              <w:t>:</w:t>
            </w:r>
          </w:p>
          <w:p w14:paraId="70E2D8D0" w14:textId="04130283" w:rsidR="00C52F01" w:rsidRPr="000A00D2" w:rsidRDefault="008D23FC" w:rsidP="003122B4">
            <w:pPr>
              <w:pStyle w:val="ListParagraph"/>
              <w:numPr>
                <w:ilvl w:val="0"/>
                <w:numId w:val="8"/>
              </w:numPr>
              <w:ind w:left="504"/>
            </w:pPr>
            <w:r>
              <w:t>11</w:t>
            </w:r>
          </w:p>
        </w:tc>
        <w:tc>
          <w:tcPr>
            <w:tcW w:w="1960" w:type="dxa"/>
          </w:tcPr>
          <w:p w14:paraId="49A495AE" w14:textId="1F5AC527" w:rsidR="00C52F01" w:rsidRPr="000A00D2" w:rsidRDefault="00F60E0E" w:rsidP="00C52F01">
            <w:pPr>
              <w:spacing w:line="257" w:lineRule="auto"/>
              <w:rPr>
                <w:rStyle w:val="Hyperlink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Information forthcoming on the </w:t>
            </w:r>
            <w:hyperlink r:id="rId22" w:history="1">
              <w:r w:rsidRPr="00DC78F3">
                <w:rPr>
                  <w:rStyle w:val="Hyperlink"/>
                  <w:rFonts w:ascii="Calibri" w:eastAsia="Calibri" w:hAnsi="Calibri" w:cs="Calibri"/>
                </w:rPr>
                <w:t>New Jersey Assessments Portal</w:t>
              </w:r>
            </w:hyperlink>
          </w:p>
        </w:tc>
        <w:tc>
          <w:tcPr>
            <w:tcW w:w="1588" w:type="dxa"/>
          </w:tcPr>
          <w:p w14:paraId="4A0F0043" w14:textId="20AAF0BF" w:rsidR="00C52F01" w:rsidRPr="000A00D2" w:rsidRDefault="00C52F01" w:rsidP="00C52F01">
            <w:r w:rsidRPr="000A00D2">
              <w:t>State</w:t>
            </w:r>
          </w:p>
        </w:tc>
        <w:tc>
          <w:tcPr>
            <w:tcW w:w="1710" w:type="dxa"/>
          </w:tcPr>
          <w:p w14:paraId="3C89F231" w14:textId="4E187F3B" w:rsidR="00C52F01" w:rsidRPr="000A00D2" w:rsidRDefault="00F60E0E" w:rsidP="00C52F01">
            <w:hyperlink r:id="rId23" w:history="1">
              <w:r>
                <w:rPr>
                  <w:rStyle w:val="Hyperlink"/>
                </w:rPr>
                <w:t>NJSLA-Adaptive/NJGPA-Adaptive Sample Item Type Tutorials and Experience Sample Items</w:t>
              </w:r>
            </w:hyperlink>
          </w:p>
        </w:tc>
        <w:tc>
          <w:tcPr>
            <w:tcW w:w="1800" w:type="dxa"/>
          </w:tcPr>
          <w:p w14:paraId="131D1234" w14:textId="2F18A14A" w:rsidR="00C52F01" w:rsidRPr="000A00D2" w:rsidRDefault="00E66DC7" w:rsidP="00C52F01">
            <w:r>
              <w:t>TBD</w:t>
            </w:r>
          </w:p>
        </w:tc>
        <w:tc>
          <w:tcPr>
            <w:tcW w:w="1350" w:type="dxa"/>
          </w:tcPr>
          <w:p w14:paraId="10C99147" w14:textId="3A489401" w:rsidR="00C52F01" w:rsidRPr="000A00D2" w:rsidRDefault="00C52F01" w:rsidP="00C52F01">
            <w:pPr>
              <w:spacing w:after="120"/>
            </w:pPr>
            <w:r w:rsidRPr="000A00D2">
              <w:t>3/</w:t>
            </w:r>
            <w:r w:rsidR="2CF937CD">
              <w:t>16</w:t>
            </w:r>
            <w:r w:rsidRPr="000A00D2">
              <w:t>/2</w:t>
            </w:r>
            <w:r w:rsidR="00D76DFC">
              <w:t>6</w:t>
            </w:r>
            <w:r w:rsidRPr="000A00D2">
              <w:t xml:space="preserve"> </w:t>
            </w:r>
            <w:r w:rsidR="45B12547">
              <w:t>through</w:t>
            </w:r>
            <w:r>
              <w:t xml:space="preserve"> </w:t>
            </w:r>
            <w:r w:rsidRPr="000A00D2">
              <w:t>3/</w:t>
            </w:r>
            <w:r w:rsidR="68C2B222">
              <w:t>20</w:t>
            </w:r>
            <w:r w:rsidRPr="000A00D2">
              <w:t>/2</w:t>
            </w:r>
            <w:r w:rsidR="00D76DFC">
              <w:t>6</w:t>
            </w:r>
          </w:p>
          <w:p w14:paraId="5D50048B" w14:textId="372C9D42" w:rsidR="00C52F01" w:rsidRPr="000A00D2" w:rsidRDefault="00C52F01" w:rsidP="00C52F01">
            <w:r w:rsidRPr="000A00D2">
              <w:rPr>
                <w:b/>
                <w:bCs/>
              </w:rPr>
              <w:t>Make-up:</w:t>
            </w:r>
            <w:r w:rsidRPr="000A00D2">
              <w:t xml:space="preserve"> 3/</w:t>
            </w:r>
            <w:r w:rsidR="65EC9D5F" w:rsidRPr="00F17449">
              <w:t>23</w:t>
            </w:r>
            <w:r w:rsidRPr="000A00D2">
              <w:t>/2</w:t>
            </w:r>
            <w:r w:rsidR="00D76DFC">
              <w:t>6</w:t>
            </w:r>
            <w:r w:rsidRPr="000A00D2">
              <w:t xml:space="preserve"> </w:t>
            </w:r>
            <w:r w:rsidR="72E8DEDE">
              <w:t>through</w:t>
            </w:r>
            <w:r>
              <w:t xml:space="preserve"> </w:t>
            </w:r>
            <w:r w:rsidRPr="000A00D2">
              <w:t>3/</w:t>
            </w:r>
            <w:r w:rsidR="4096D81A" w:rsidRPr="00F17449">
              <w:t>27</w:t>
            </w:r>
            <w:r w:rsidRPr="000A00D2">
              <w:t>/2</w:t>
            </w:r>
            <w:r w:rsidR="00D76DFC">
              <w:t>6</w:t>
            </w:r>
          </w:p>
        </w:tc>
        <w:tc>
          <w:tcPr>
            <w:tcW w:w="1350" w:type="dxa"/>
          </w:tcPr>
          <w:p w14:paraId="61CB366A" w14:textId="19A2DC05" w:rsidR="00C52F01" w:rsidRPr="000A00D2" w:rsidRDefault="00C52F01" w:rsidP="00C52F01">
            <w:r w:rsidRPr="000A00D2">
              <w:t>TBD</w:t>
            </w:r>
          </w:p>
        </w:tc>
        <w:tc>
          <w:tcPr>
            <w:tcW w:w="1980" w:type="dxa"/>
          </w:tcPr>
          <w:p w14:paraId="4BF36C41" w14:textId="22E7139D" w:rsidR="00C52F01" w:rsidRPr="000A00D2" w:rsidRDefault="00F60E0E" w:rsidP="00C52F01">
            <w:pPr>
              <w:spacing w:after="240" w:line="252" w:lineRule="auto"/>
            </w:pPr>
            <w:hyperlink r:id="rId24" w:history="1">
              <w:r>
                <w:rPr>
                  <w:rStyle w:val="Hyperlink"/>
                </w:rPr>
                <w:t>NJSLA-Adaptive/NJGPA-Adaptive Students &amp; Families webpage on the New Jersey Assessments Portal</w:t>
              </w:r>
            </w:hyperlink>
          </w:p>
        </w:tc>
      </w:tr>
    </w:tbl>
    <w:p w14:paraId="09542CF7" w14:textId="303A1685" w:rsidR="001100BD" w:rsidRPr="002012F4" w:rsidRDefault="00B47BF5" w:rsidP="001100BD">
      <w:pPr>
        <w:pStyle w:val="Caption"/>
        <w:rPr>
          <w:sz w:val="22"/>
          <w:szCs w:val="22"/>
        </w:rPr>
      </w:pPr>
      <w:r w:rsidRPr="002012F4">
        <w:rPr>
          <w:sz w:val="22"/>
          <w:szCs w:val="22"/>
        </w:rPr>
        <w:t>New Jersey</w:t>
      </w:r>
      <w:r w:rsidR="5AFE0E6C" w:rsidRPr="002012F4">
        <w:rPr>
          <w:sz w:val="22"/>
          <w:szCs w:val="22"/>
        </w:rPr>
        <w:t xml:space="preserve"> Student Learning Assessment</w:t>
      </w:r>
      <w:r w:rsidR="00610C6B" w:rsidRPr="002012F4">
        <w:rPr>
          <w:sz w:val="22"/>
          <w:szCs w:val="22"/>
        </w:rPr>
        <w:t>-</w:t>
      </w:r>
      <w:r w:rsidR="5AFE0E6C" w:rsidRPr="002012F4">
        <w:rPr>
          <w:sz w:val="22"/>
          <w:szCs w:val="22"/>
        </w:rPr>
        <w:t>Adaptive (NJSLA-Adaptive)</w:t>
      </w:r>
    </w:p>
    <w:tbl>
      <w:tblPr>
        <w:tblStyle w:val="TableGrid"/>
        <w:tblW w:w="14575" w:type="dxa"/>
        <w:tblLayout w:type="fixed"/>
        <w:tblLook w:val="0420" w:firstRow="1" w:lastRow="0" w:firstColumn="0" w:lastColumn="0" w:noHBand="0" w:noVBand="1"/>
      </w:tblPr>
      <w:tblGrid>
        <w:gridCol w:w="1290"/>
        <w:gridCol w:w="1547"/>
        <w:gridCol w:w="1960"/>
        <w:gridCol w:w="1588"/>
        <w:gridCol w:w="1710"/>
        <w:gridCol w:w="1800"/>
        <w:gridCol w:w="1350"/>
        <w:gridCol w:w="1350"/>
        <w:gridCol w:w="1980"/>
      </w:tblGrid>
      <w:tr w:rsidR="001100BD" w:rsidRPr="000A00D2" w14:paraId="009F1541" w14:textId="77777777" w:rsidTr="00184E3E">
        <w:trPr>
          <w:cantSplit/>
          <w:trHeight w:val="1277"/>
          <w:tblHeader/>
        </w:trPr>
        <w:tc>
          <w:tcPr>
            <w:tcW w:w="1290" w:type="dxa"/>
          </w:tcPr>
          <w:p w14:paraId="7D4DA591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Subject Area</w:t>
            </w:r>
            <w:r>
              <w:rPr>
                <w:b/>
              </w:rPr>
              <w:t>(s)</w:t>
            </w:r>
          </w:p>
        </w:tc>
        <w:tc>
          <w:tcPr>
            <w:tcW w:w="1547" w:type="dxa"/>
          </w:tcPr>
          <w:p w14:paraId="26D5A177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Grade Level Tested</w:t>
            </w:r>
          </w:p>
        </w:tc>
        <w:tc>
          <w:tcPr>
            <w:tcW w:w="1960" w:type="dxa"/>
          </w:tcPr>
          <w:p w14:paraId="6CA01A62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about Available Accommodations and Accessibility Features</w:t>
            </w:r>
          </w:p>
        </w:tc>
        <w:tc>
          <w:tcPr>
            <w:tcW w:w="1588" w:type="dxa"/>
          </w:tcPr>
          <w:p w14:paraId="55211EBB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Required by State, Federal, or Local</w:t>
            </w:r>
          </w:p>
        </w:tc>
        <w:tc>
          <w:tcPr>
            <w:tcW w:w="1710" w:type="dxa"/>
          </w:tcPr>
          <w:p w14:paraId="72A4D2F5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Sample Questions</w:t>
            </w:r>
          </w:p>
        </w:tc>
        <w:tc>
          <w:tcPr>
            <w:tcW w:w="1800" w:type="dxa"/>
          </w:tcPr>
          <w:p w14:paraId="383DF7D7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Time Allotted per Student</w:t>
            </w:r>
          </w:p>
        </w:tc>
        <w:tc>
          <w:tcPr>
            <w:tcW w:w="1350" w:type="dxa"/>
          </w:tcPr>
          <w:p w14:paraId="3C59D03E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Window</w:t>
            </w:r>
          </w:p>
        </w:tc>
        <w:tc>
          <w:tcPr>
            <w:tcW w:w="1350" w:type="dxa"/>
          </w:tcPr>
          <w:p w14:paraId="5C96ABE5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Results Available</w:t>
            </w:r>
          </w:p>
        </w:tc>
        <w:tc>
          <w:tcPr>
            <w:tcW w:w="1980" w:type="dxa"/>
          </w:tcPr>
          <w:p w14:paraId="1B4D5413" w14:textId="77777777" w:rsidR="001100BD" w:rsidRPr="000A00D2" w:rsidRDefault="001100BD" w:rsidP="00184E3E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for Parents/Guardians Regarding the Assessment</w:t>
            </w:r>
          </w:p>
        </w:tc>
      </w:tr>
      <w:tr w:rsidR="00F60E0E" w:rsidRPr="000A00D2" w14:paraId="199F65F8" w14:textId="77777777" w:rsidTr="00184E3E">
        <w:trPr>
          <w:cantSplit/>
        </w:trPr>
        <w:tc>
          <w:tcPr>
            <w:tcW w:w="1290" w:type="dxa"/>
          </w:tcPr>
          <w:p w14:paraId="71FF0280" w14:textId="77777777" w:rsidR="00F60E0E" w:rsidRDefault="00F60E0E" w:rsidP="00F60E0E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ELA</w:t>
            </w:r>
          </w:p>
          <w:p w14:paraId="0067BE38" w14:textId="2FDE5EF0" w:rsidR="00F60E0E" w:rsidRPr="000A00D2" w:rsidRDefault="00F60E0E" w:rsidP="00F60E0E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Math</w:t>
            </w:r>
          </w:p>
        </w:tc>
        <w:tc>
          <w:tcPr>
            <w:tcW w:w="1547" w:type="dxa"/>
          </w:tcPr>
          <w:p w14:paraId="41023A16" w14:textId="0215A892" w:rsidR="00BB0E23" w:rsidRPr="000A00D2" w:rsidRDefault="00BB0E23" w:rsidP="00BB0E23">
            <w:r>
              <w:t xml:space="preserve">9 </w:t>
            </w:r>
          </w:p>
          <w:p w14:paraId="26F90FF6" w14:textId="4572C3D7" w:rsidR="00BB0E23" w:rsidRPr="000A00D2" w:rsidRDefault="00BB0E23" w:rsidP="00F60E0E"/>
        </w:tc>
        <w:tc>
          <w:tcPr>
            <w:tcW w:w="1960" w:type="dxa"/>
          </w:tcPr>
          <w:p w14:paraId="3BE60AE3" w14:textId="5629240B" w:rsidR="00F60E0E" w:rsidRPr="000A00D2" w:rsidRDefault="00F60E0E" w:rsidP="00F60E0E">
            <w:pPr>
              <w:spacing w:line="257" w:lineRule="auto"/>
              <w:rPr>
                <w:rStyle w:val="Hyperlink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Information forthcoming on the </w:t>
            </w:r>
            <w:hyperlink r:id="rId25" w:history="1">
              <w:r w:rsidRPr="00DC78F3">
                <w:rPr>
                  <w:rStyle w:val="Hyperlink"/>
                  <w:rFonts w:ascii="Calibri" w:eastAsia="Calibri" w:hAnsi="Calibri" w:cs="Calibri"/>
                </w:rPr>
                <w:t>New Jersey Assessments Portal</w:t>
              </w:r>
            </w:hyperlink>
          </w:p>
        </w:tc>
        <w:tc>
          <w:tcPr>
            <w:tcW w:w="1588" w:type="dxa"/>
          </w:tcPr>
          <w:p w14:paraId="033C8960" w14:textId="77777777" w:rsidR="00F60E0E" w:rsidRPr="000A00D2" w:rsidRDefault="00F60E0E" w:rsidP="00F60E0E">
            <w:r w:rsidRPr="000A00D2">
              <w:t>State and Federal</w:t>
            </w:r>
          </w:p>
        </w:tc>
        <w:tc>
          <w:tcPr>
            <w:tcW w:w="1710" w:type="dxa"/>
          </w:tcPr>
          <w:p w14:paraId="446ED25C" w14:textId="37874721" w:rsidR="00F60E0E" w:rsidRPr="000A00D2" w:rsidRDefault="00F60E0E" w:rsidP="00F60E0E">
            <w:hyperlink r:id="rId26" w:history="1">
              <w:r>
                <w:rPr>
                  <w:rStyle w:val="Hyperlink"/>
                </w:rPr>
                <w:t>NJSLA-Adaptive/NJGPA-Adaptive Sample Item Type Tutorials and Experience Sample Items</w:t>
              </w:r>
            </w:hyperlink>
          </w:p>
        </w:tc>
        <w:tc>
          <w:tcPr>
            <w:tcW w:w="1800" w:type="dxa"/>
          </w:tcPr>
          <w:p w14:paraId="21F4ACAA" w14:textId="4DDDBBCD" w:rsidR="00F60E0E" w:rsidRPr="009C3246" w:rsidRDefault="00F60E0E" w:rsidP="00F60E0E">
            <w:pPr>
              <w:spacing w:after="120"/>
              <w:rPr>
                <w:color w:val="0563C1" w:themeColor="hyperlink"/>
                <w:u w:val="single"/>
              </w:rPr>
            </w:pPr>
            <w:r>
              <w:t>TBD</w:t>
            </w:r>
          </w:p>
        </w:tc>
        <w:tc>
          <w:tcPr>
            <w:tcW w:w="1350" w:type="dxa"/>
          </w:tcPr>
          <w:p w14:paraId="4290B453" w14:textId="77777777" w:rsidR="00F60E0E" w:rsidRPr="000A00D2" w:rsidRDefault="00F60E0E" w:rsidP="00F60E0E">
            <w:pPr>
              <w:spacing w:after="120"/>
            </w:pPr>
            <w:r>
              <w:t>4/27/26 through 5/22/26</w:t>
            </w:r>
          </w:p>
          <w:p w14:paraId="4462A154" w14:textId="2F1EB625" w:rsidR="00F60E0E" w:rsidRPr="000A00D2" w:rsidRDefault="00F60E0E" w:rsidP="00F60E0E">
            <w:r w:rsidRPr="5E804348">
              <w:rPr>
                <w:b/>
                <w:bCs/>
              </w:rPr>
              <w:t>Make-up:</w:t>
            </w:r>
            <w:r>
              <w:t xml:space="preserve"> 5/26/26 through 5/29/26</w:t>
            </w:r>
          </w:p>
        </w:tc>
        <w:tc>
          <w:tcPr>
            <w:tcW w:w="1350" w:type="dxa"/>
          </w:tcPr>
          <w:p w14:paraId="16D3F0CE" w14:textId="77777777" w:rsidR="00F60E0E" w:rsidRPr="000A00D2" w:rsidRDefault="00F60E0E" w:rsidP="00F60E0E">
            <w:r w:rsidRPr="000A00D2">
              <w:t>TBD</w:t>
            </w:r>
          </w:p>
        </w:tc>
        <w:tc>
          <w:tcPr>
            <w:tcW w:w="1980" w:type="dxa"/>
          </w:tcPr>
          <w:p w14:paraId="57775FB4" w14:textId="7ABDC926" w:rsidR="00F60E0E" w:rsidRPr="00847E27" w:rsidRDefault="00F60E0E" w:rsidP="00F60E0E">
            <w:pPr>
              <w:spacing w:after="240" w:line="252" w:lineRule="auto"/>
            </w:pPr>
            <w:hyperlink r:id="rId27" w:history="1">
              <w:r>
                <w:rPr>
                  <w:rStyle w:val="Hyperlink"/>
                </w:rPr>
                <w:t>NJSLA-Adaptive/NJGPA-Adaptive Students &amp; Families webpage on the New Jersey Assessments Portal</w:t>
              </w:r>
            </w:hyperlink>
          </w:p>
        </w:tc>
      </w:tr>
    </w:tbl>
    <w:p w14:paraId="21AF2B03" w14:textId="7B993451" w:rsidR="009A746D" w:rsidRPr="002012F4" w:rsidRDefault="007F4284" w:rsidP="009A746D">
      <w:pPr>
        <w:pStyle w:val="Caption"/>
        <w:rPr>
          <w:sz w:val="22"/>
          <w:szCs w:val="22"/>
        </w:rPr>
      </w:pPr>
      <w:r w:rsidRPr="002012F4">
        <w:rPr>
          <w:sz w:val="22"/>
          <w:szCs w:val="22"/>
        </w:rPr>
        <w:lastRenderedPageBreak/>
        <w:t>New Jersey Student Learning Assessment</w:t>
      </w:r>
      <w:r w:rsidR="00610C6B" w:rsidRPr="002012F4">
        <w:rPr>
          <w:sz w:val="22"/>
          <w:szCs w:val="22"/>
        </w:rPr>
        <w:t>-</w:t>
      </w:r>
      <w:r w:rsidR="005A41A4" w:rsidRPr="002012F4">
        <w:rPr>
          <w:sz w:val="22"/>
          <w:szCs w:val="22"/>
        </w:rPr>
        <w:t>Science</w:t>
      </w:r>
      <w:r w:rsidR="00B52DF0" w:rsidRPr="002012F4">
        <w:rPr>
          <w:sz w:val="22"/>
          <w:szCs w:val="22"/>
        </w:rPr>
        <w:t xml:space="preserve"> (NJSLA-S)</w:t>
      </w:r>
    </w:p>
    <w:tbl>
      <w:tblPr>
        <w:tblStyle w:val="TableGrid"/>
        <w:tblW w:w="14575" w:type="dxa"/>
        <w:tblLayout w:type="fixed"/>
        <w:tblLook w:val="0420" w:firstRow="1" w:lastRow="0" w:firstColumn="0" w:lastColumn="0" w:noHBand="0" w:noVBand="1"/>
      </w:tblPr>
      <w:tblGrid>
        <w:gridCol w:w="1290"/>
        <w:gridCol w:w="1547"/>
        <w:gridCol w:w="1960"/>
        <w:gridCol w:w="1588"/>
        <w:gridCol w:w="1710"/>
        <w:gridCol w:w="1800"/>
        <w:gridCol w:w="1350"/>
        <w:gridCol w:w="1350"/>
        <w:gridCol w:w="1980"/>
      </w:tblGrid>
      <w:tr w:rsidR="009A746D" w:rsidRPr="000A00D2" w14:paraId="49BAAFD9" w14:textId="77777777" w:rsidTr="5E804348">
        <w:trPr>
          <w:cantSplit/>
          <w:trHeight w:val="1277"/>
          <w:tblHeader/>
        </w:trPr>
        <w:tc>
          <w:tcPr>
            <w:tcW w:w="1290" w:type="dxa"/>
          </w:tcPr>
          <w:p w14:paraId="56FB3B4A" w14:textId="77777777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Subject Area</w:t>
            </w:r>
            <w:r>
              <w:rPr>
                <w:b/>
              </w:rPr>
              <w:t>(s)</w:t>
            </w:r>
          </w:p>
        </w:tc>
        <w:tc>
          <w:tcPr>
            <w:tcW w:w="1547" w:type="dxa"/>
          </w:tcPr>
          <w:p w14:paraId="7F1E7513" w14:textId="77777777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Grade Level Tested</w:t>
            </w:r>
          </w:p>
        </w:tc>
        <w:tc>
          <w:tcPr>
            <w:tcW w:w="1960" w:type="dxa"/>
          </w:tcPr>
          <w:p w14:paraId="4E7E4905" w14:textId="77777777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about Available Accommodations and Accessibility Features</w:t>
            </w:r>
          </w:p>
        </w:tc>
        <w:tc>
          <w:tcPr>
            <w:tcW w:w="1588" w:type="dxa"/>
          </w:tcPr>
          <w:p w14:paraId="5DC42D0A" w14:textId="7A8BD11D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Required by State, Federal, or Local</w:t>
            </w:r>
          </w:p>
        </w:tc>
        <w:tc>
          <w:tcPr>
            <w:tcW w:w="1710" w:type="dxa"/>
          </w:tcPr>
          <w:p w14:paraId="4A00CBDF" w14:textId="60E23D6B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Sample Questions</w:t>
            </w:r>
          </w:p>
        </w:tc>
        <w:tc>
          <w:tcPr>
            <w:tcW w:w="1800" w:type="dxa"/>
          </w:tcPr>
          <w:p w14:paraId="1B9A11CA" w14:textId="77777777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Time Allotted per Student</w:t>
            </w:r>
          </w:p>
        </w:tc>
        <w:tc>
          <w:tcPr>
            <w:tcW w:w="1350" w:type="dxa"/>
          </w:tcPr>
          <w:p w14:paraId="00A93BD1" w14:textId="77777777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Window</w:t>
            </w:r>
          </w:p>
        </w:tc>
        <w:tc>
          <w:tcPr>
            <w:tcW w:w="1350" w:type="dxa"/>
          </w:tcPr>
          <w:p w14:paraId="776874B3" w14:textId="77777777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Results Available</w:t>
            </w:r>
          </w:p>
        </w:tc>
        <w:tc>
          <w:tcPr>
            <w:tcW w:w="1980" w:type="dxa"/>
          </w:tcPr>
          <w:p w14:paraId="7D51E492" w14:textId="625B23AF" w:rsidR="009A746D" w:rsidRPr="000A00D2" w:rsidRDefault="009A746D" w:rsidP="00876FE0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for Parents/Guardians Regarding the Assessment</w:t>
            </w:r>
          </w:p>
        </w:tc>
      </w:tr>
      <w:tr w:rsidR="009A746D" w:rsidRPr="000A00D2" w14:paraId="703754F9" w14:textId="77777777" w:rsidTr="007011B7">
        <w:trPr>
          <w:cantSplit/>
          <w:trHeight w:val="2303"/>
        </w:trPr>
        <w:tc>
          <w:tcPr>
            <w:tcW w:w="1290" w:type="dxa"/>
          </w:tcPr>
          <w:p w14:paraId="6F55111A" w14:textId="6809928A" w:rsidR="00210F5C" w:rsidRPr="000A00D2" w:rsidRDefault="00210F5C" w:rsidP="00754ECD">
            <w:pPr>
              <w:jc w:val="both"/>
            </w:pPr>
            <w:r>
              <w:t>Science</w:t>
            </w:r>
          </w:p>
        </w:tc>
        <w:tc>
          <w:tcPr>
            <w:tcW w:w="1547" w:type="dxa"/>
          </w:tcPr>
          <w:p w14:paraId="2D7DF607" w14:textId="13F09DF1" w:rsidR="009A746D" w:rsidRPr="000A00D2" w:rsidRDefault="00426000" w:rsidP="009A746D">
            <w:r>
              <w:rPr>
                <w:rStyle w:val="normaltextrun"/>
                <w:rFonts w:ascii="Calibri" w:hAnsi="Calibri" w:cs="Calibri"/>
                <w:color w:val="000000"/>
              </w:rPr>
              <w:t>11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</w:tcPr>
          <w:p w14:paraId="54542D74" w14:textId="4566B330" w:rsidR="009A746D" w:rsidRPr="000A00D2" w:rsidRDefault="009A746D" w:rsidP="009A746D">
            <w:pPr>
              <w:spacing w:line="257" w:lineRule="auto"/>
              <w:rPr>
                <w:rStyle w:val="Hyperlink"/>
                <w:rFonts w:ascii="Calibri" w:eastAsia="Calibri" w:hAnsi="Calibri" w:cs="Calibri"/>
              </w:rPr>
            </w:pPr>
            <w:r w:rsidRPr="59752BD4">
              <w:rPr>
                <w:rFonts w:ascii="Calibri" w:eastAsia="Calibri" w:hAnsi="Calibri" w:cs="Calibri"/>
              </w:rPr>
              <w:t xml:space="preserve">Manual available on the </w:t>
            </w:r>
            <w:hyperlink r:id="rId28">
              <w:r w:rsidR="00574980" w:rsidRPr="59752BD4">
                <w:rPr>
                  <w:rStyle w:val="Hyperlink"/>
                  <w:rFonts w:ascii="Calibri" w:eastAsia="Calibri" w:hAnsi="Calibri" w:cs="Calibri"/>
                </w:rPr>
                <w:t>New Jersey Student Learning Assessment - Science website</w:t>
              </w:r>
            </w:hyperlink>
          </w:p>
        </w:tc>
        <w:tc>
          <w:tcPr>
            <w:tcW w:w="1588" w:type="dxa"/>
          </w:tcPr>
          <w:p w14:paraId="3C609CD9" w14:textId="72F348DE" w:rsidR="009A746D" w:rsidRPr="000A00D2" w:rsidRDefault="009A746D" w:rsidP="009A746D">
            <w:r w:rsidRPr="000A00D2">
              <w:t>State and Federal</w:t>
            </w:r>
          </w:p>
        </w:tc>
        <w:tc>
          <w:tcPr>
            <w:tcW w:w="1710" w:type="dxa"/>
          </w:tcPr>
          <w:p w14:paraId="616E0546" w14:textId="6EC89712" w:rsidR="009A746D" w:rsidRPr="007011B7" w:rsidRDefault="006E16B3" w:rsidP="009A746D">
            <w:pPr>
              <w:rPr>
                <w:highlight w:val="yellow"/>
              </w:rPr>
            </w:pPr>
            <w:hyperlink r:id="rId29" w:history="1">
              <w:r w:rsidRPr="009C1130">
                <w:rPr>
                  <w:rStyle w:val="Hyperlink"/>
                </w:rPr>
                <w:t>NJSLA-S Practice Tests</w:t>
              </w:r>
            </w:hyperlink>
          </w:p>
        </w:tc>
        <w:tc>
          <w:tcPr>
            <w:tcW w:w="1800" w:type="dxa"/>
          </w:tcPr>
          <w:p w14:paraId="54CD4377" w14:textId="4FF5584F" w:rsidR="00E0566E" w:rsidRPr="00EE1273" w:rsidRDefault="00EE1273" w:rsidP="009A746D">
            <w:r w:rsidRPr="00EE1273">
              <w:t>Grades 5 and 8: Four 45-minute units for a total of three hours. Grade 11: Four 60-minute units for a total of four hours.</w:t>
            </w:r>
          </w:p>
        </w:tc>
        <w:tc>
          <w:tcPr>
            <w:tcW w:w="1350" w:type="dxa"/>
          </w:tcPr>
          <w:p w14:paraId="21749E1D" w14:textId="76839122" w:rsidR="009A746D" w:rsidRPr="000A00D2" w:rsidRDefault="1D5E3C6A" w:rsidP="009A746D">
            <w:pPr>
              <w:spacing w:after="120"/>
            </w:pPr>
            <w:r>
              <w:t>4</w:t>
            </w:r>
            <w:r w:rsidR="009A746D">
              <w:t>/</w:t>
            </w:r>
            <w:r w:rsidR="6920C53B">
              <w:t>2</w:t>
            </w:r>
            <w:r w:rsidR="00417FF8">
              <w:t>7/26</w:t>
            </w:r>
            <w:r w:rsidR="009A746D">
              <w:t xml:space="preserve"> </w:t>
            </w:r>
            <w:r w:rsidR="693E4E60">
              <w:t>through</w:t>
            </w:r>
            <w:r w:rsidR="009A746D">
              <w:t xml:space="preserve"> 5/2</w:t>
            </w:r>
            <w:r w:rsidR="008B3D57">
              <w:t>2</w:t>
            </w:r>
            <w:r w:rsidR="009A746D">
              <w:t>/2</w:t>
            </w:r>
            <w:r w:rsidR="008B3D57">
              <w:t>6</w:t>
            </w:r>
          </w:p>
          <w:p w14:paraId="61A221CB" w14:textId="752EA7AF" w:rsidR="009A746D" w:rsidRPr="000A00D2" w:rsidRDefault="009A746D" w:rsidP="009A746D">
            <w:r w:rsidRPr="5E804348">
              <w:rPr>
                <w:b/>
                <w:bCs/>
              </w:rPr>
              <w:t>Make-up:</w:t>
            </w:r>
            <w:r>
              <w:t xml:space="preserve"> 5/</w:t>
            </w:r>
            <w:r w:rsidR="00E72879">
              <w:t>2</w:t>
            </w:r>
            <w:r w:rsidR="008B3D57">
              <w:t>6</w:t>
            </w:r>
            <w:r>
              <w:t>/2</w:t>
            </w:r>
            <w:r w:rsidR="008B3D57">
              <w:t>6</w:t>
            </w:r>
            <w:r>
              <w:t xml:space="preserve"> </w:t>
            </w:r>
            <w:r w:rsidR="46343A9B">
              <w:t>through</w:t>
            </w:r>
            <w:r>
              <w:t xml:space="preserve"> </w:t>
            </w:r>
            <w:r w:rsidR="5CF8F0CE">
              <w:t>5</w:t>
            </w:r>
            <w:r>
              <w:t>/</w:t>
            </w:r>
            <w:r w:rsidR="008B3D57">
              <w:t>29</w:t>
            </w:r>
            <w:r>
              <w:t>/2</w:t>
            </w:r>
            <w:r w:rsidR="008B3D57">
              <w:t>6</w:t>
            </w:r>
          </w:p>
        </w:tc>
        <w:tc>
          <w:tcPr>
            <w:tcW w:w="1350" w:type="dxa"/>
          </w:tcPr>
          <w:p w14:paraId="23F7425D" w14:textId="39FA0F35" w:rsidR="009A746D" w:rsidRPr="000A00D2" w:rsidRDefault="009A746D" w:rsidP="009A746D">
            <w:r w:rsidRPr="000A00D2">
              <w:t>TBD</w:t>
            </w:r>
          </w:p>
        </w:tc>
        <w:tc>
          <w:tcPr>
            <w:tcW w:w="1980" w:type="dxa"/>
          </w:tcPr>
          <w:p w14:paraId="5FB9A68D" w14:textId="27D00505" w:rsidR="00847E27" w:rsidRPr="00847E27" w:rsidRDefault="00847E27" w:rsidP="00847E27">
            <w:hyperlink r:id="rId30" w:history="1">
              <w:r w:rsidRPr="009C1130">
                <w:rPr>
                  <w:rStyle w:val="Hyperlink"/>
                </w:rPr>
                <w:t>NJSLA-S Parent, Student, and Teacher Information Guide.</w:t>
              </w:r>
            </w:hyperlink>
          </w:p>
        </w:tc>
      </w:tr>
    </w:tbl>
    <w:p w14:paraId="46DC4917" w14:textId="468DFD58" w:rsidR="00C25043" w:rsidRDefault="00C25043" w:rsidP="00FE1A71"/>
    <w:p w14:paraId="688F935D" w14:textId="13EDC163" w:rsidR="00BB0E23" w:rsidRPr="002012F4" w:rsidRDefault="00BB0E23" w:rsidP="00BB0E23">
      <w:pPr>
        <w:pStyle w:val="Caption"/>
        <w:rPr>
          <w:sz w:val="22"/>
          <w:szCs w:val="22"/>
        </w:rPr>
      </w:pPr>
      <w:r>
        <w:rPr>
          <w:sz w:val="22"/>
          <w:szCs w:val="22"/>
        </w:rPr>
        <w:t xml:space="preserve">District Specific </w:t>
      </w:r>
      <w:r w:rsidR="00754ECD">
        <w:rPr>
          <w:sz w:val="22"/>
          <w:szCs w:val="22"/>
        </w:rPr>
        <w:t>Utilized Assessments</w:t>
      </w:r>
    </w:p>
    <w:tbl>
      <w:tblPr>
        <w:tblStyle w:val="TableGrid"/>
        <w:tblW w:w="14575" w:type="dxa"/>
        <w:tblLayout w:type="fixed"/>
        <w:tblLook w:val="0420" w:firstRow="1" w:lastRow="0" w:firstColumn="0" w:lastColumn="0" w:noHBand="0" w:noVBand="1"/>
      </w:tblPr>
      <w:tblGrid>
        <w:gridCol w:w="1290"/>
        <w:gridCol w:w="1405"/>
        <w:gridCol w:w="1530"/>
        <w:gridCol w:w="1710"/>
        <w:gridCol w:w="2160"/>
        <w:gridCol w:w="1800"/>
        <w:gridCol w:w="1350"/>
        <w:gridCol w:w="1350"/>
        <w:gridCol w:w="1980"/>
      </w:tblGrid>
      <w:tr w:rsidR="00BB0E23" w:rsidRPr="000A00D2" w14:paraId="2FD1DA92" w14:textId="77777777" w:rsidTr="00754ECD">
        <w:trPr>
          <w:cantSplit/>
          <w:trHeight w:val="1277"/>
          <w:tblHeader/>
        </w:trPr>
        <w:tc>
          <w:tcPr>
            <w:tcW w:w="1290" w:type="dxa"/>
          </w:tcPr>
          <w:p w14:paraId="67154BE6" w14:textId="77777777" w:rsidR="00BB0E23" w:rsidRPr="000A00D2" w:rsidRDefault="00BB0E23" w:rsidP="00E72B02">
            <w:pPr>
              <w:jc w:val="center"/>
              <w:rPr>
                <w:b/>
              </w:rPr>
            </w:pPr>
            <w:r w:rsidRPr="000A00D2">
              <w:rPr>
                <w:b/>
              </w:rPr>
              <w:t>Subject Area</w:t>
            </w:r>
            <w:r>
              <w:rPr>
                <w:b/>
              </w:rPr>
              <w:t>(s)</w:t>
            </w:r>
          </w:p>
        </w:tc>
        <w:tc>
          <w:tcPr>
            <w:tcW w:w="1405" w:type="dxa"/>
          </w:tcPr>
          <w:p w14:paraId="370D9830" w14:textId="77777777" w:rsidR="00BB0E23" w:rsidRPr="000A00D2" w:rsidRDefault="00BB0E23" w:rsidP="00E72B02">
            <w:pPr>
              <w:jc w:val="center"/>
              <w:rPr>
                <w:b/>
              </w:rPr>
            </w:pPr>
            <w:r w:rsidRPr="000A00D2">
              <w:rPr>
                <w:b/>
              </w:rPr>
              <w:t>Grade Level Tested</w:t>
            </w:r>
          </w:p>
        </w:tc>
        <w:tc>
          <w:tcPr>
            <w:tcW w:w="1530" w:type="dxa"/>
          </w:tcPr>
          <w:p w14:paraId="1F9436EA" w14:textId="77BB6E1A" w:rsidR="00BB0E23" w:rsidRPr="000A00D2" w:rsidRDefault="00754ECD" w:rsidP="00E72B02">
            <w:pPr>
              <w:jc w:val="center"/>
              <w:rPr>
                <w:b/>
              </w:rPr>
            </w:pPr>
            <w:r>
              <w:rPr>
                <w:b/>
              </w:rPr>
              <w:t>Test Name</w:t>
            </w:r>
          </w:p>
        </w:tc>
        <w:tc>
          <w:tcPr>
            <w:tcW w:w="1710" w:type="dxa"/>
          </w:tcPr>
          <w:p w14:paraId="140B81CE" w14:textId="77777777" w:rsidR="00BB0E23" w:rsidRPr="000A00D2" w:rsidRDefault="00BB0E23" w:rsidP="00E72B02">
            <w:pPr>
              <w:jc w:val="center"/>
              <w:rPr>
                <w:b/>
              </w:rPr>
            </w:pPr>
            <w:r w:rsidRPr="000A00D2">
              <w:rPr>
                <w:b/>
              </w:rPr>
              <w:t>Required by State, Federal, or Local</w:t>
            </w:r>
          </w:p>
        </w:tc>
        <w:tc>
          <w:tcPr>
            <w:tcW w:w="2160" w:type="dxa"/>
          </w:tcPr>
          <w:p w14:paraId="187F8AAA" w14:textId="63ED114F" w:rsidR="00BB0E23" w:rsidRPr="000A00D2" w:rsidRDefault="00754ECD" w:rsidP="00E72B02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about Available Accommodations and Accessibility Features</w:t>
            </w:r>
            <w:r>
              <w:rPr>
                <w:b/>
              </w:rPr>
              <w:t>/</w:t>
            </w:r>
            <w:r w:rsidRPr="000A00D2">
              <w:rPr>
                <w:b/>
              </w:rPr>
              <w:t xml:space="preserve"> </w:t>
            </w:r>
            <w:r w:rsidR="00BB0E23" w:rsidRPr="000A00D2">
              <w:rPr>
                <w:b/>
              </w:rPr>
              <w:t>Sample Questions</w:t>
            </w:r>
          </w:p>
        </w:tc>
        <w:tc>
          <w:tcPr>
            <w:tcW w:w="1800" w:type="dxa"/>
          </w:tcPr>
          <w:p w14:paraId="6FF75287" w14:textId="77777777" w:rsidR="00BB0E23" w:rsidRPr="000A00D2" w:rsidRDefault="00BB0E23" w:rsidP="00E72B02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Time Allotted per Student</w:t>
            </w:r>
          </w:p>
        </w:tc>
        <w:tc>
          <w:tcPr>
            <w:tcW w:w="1350" w:type="dxa"/>
          </w:tcPr>
          <w:p w14:paraId="7E25FCC6" w14:textId="77777777" w:rsidR="00BB0E23" w:rsidRPr="000A00D2" w:rsidRDefault="00BB0E23" w:rsidP="00E72B02">
            <w:pPr>
              <w:jc w:val="center"/>
              <w:rPr>
                <w:b/>
              </w:rPr>
            </w:pPr>
            <w:r w:rsidRPr="000A00D2">
              <w:rPr>
                <w:b/>
              </w:rPr>
              <w:t>Testing Window</w:t>
            </w:r>
          </w:p>
        </w:tc>
        <w:tc>
          <w:tcPr>
            <w:tcW w:w="1350" w:type="dxa"/>
          </w:tcPr>
          <w:p w14:paraId="125F4253" w14:textId="77777777" w:rsidR="00BB0E23" w:rsidRPr="000A00D2" w:rsidRDefault="00BB0E23" w:rsidP="00E72B02">
            <w:pPr>
              <w:jc w:val="center"/>
              <w:rPr>
                <w:b/>
              </w:rPr>
            </w:pPr>
            <w:r w:rsidRPr="000A00D2">
              <w:rPr>
                <w:b/>
              </w:rPr>
              <w:t>Results Available</w:t>
            </w:r>
          </w:p>
        </w:tc>
        <w:tc>
          <w:tcPr>
            <w:tcW w:w="1980" w:type="dxa"/>
          </w:tcPr>
          <w:p w14:paraId="6B803082" w14:textId="77777777" w:rsidR="00BB0E23" w:rsidRPr="000A00D2" w:rsidRDefault="00BB0E23" w:rsidP="00E72B02">
            <w:pPr>
              <w:jc w:val="center"/>
              <w:rPr>
                <w:b/>
              </w:rPr>
            </w:pPr>
            <w:r w:rsidRPr="000A00D2">
              <w:rPr>
                <w:b/>
              </w:rPr>
              <w:t>Information for Parents/Guardians Regarding the Assessment</w:t>
            </w:r>
          </w:p>
        </w:tc>
      </w:tr>
      <w:tr w:rsidR="00754ECD" w:rsidRPr="000A00D2" w14:paraId="14BCFDC0" w14:textId="77777777" w:rsidTr="00754ECD">
        <w:trPr>
          <w:cantSplit/>
          <w:trHeight w:val="2303"/>
        </w:trPr>
        <w:tc>
          <w:tcPr>
            <w:tcW w:w="1290" w:type="dxa"/>
          </w:tcPr>
          <w:p w14:paraId="2B306EF1" w14:textId="77777777" w:rsidR="00754ECD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Spanish</w:t>
            </w:r>
          </w:p>
          <w:p w14:paraId="20BAE9E2" w14:textId="7D00F3A6" w:rsidR="00754ECD" w:rsidRPr="000A00D2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Arabic</w:t>
            </w:r>
          </w:p>
        </w:tc>
        <w:tc>
          <w:tcPr>
            <w:tcW w:w="1405" w:type="dxa"/>
          </w:tcPr>
          <w:p w14:paraId="3DAB4A95" w14:textId="3E39B50C" w:rsidR="00754ECD" w:rsidRPr="000A00D2" w:rsidRDefault="00754ECD" w:rsidP="00754ECD">
            <w:r>
              <w:rPr>
                <w:rStyle w:val="normaltextrun"/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30" w:type="dxa"/>
          </w:tcPr>
          <w:p w14:paraId="424B394B" w14:textId="77777777" w:rsidR="00754ECD" w:rsidRDefault="00754ECD" w:rsidP="00754ECD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STAMP </w:t>
            </w:r>
          </w:p>
          <w:p w14:paraId="6F591AE8" w14:textId="52B69A53" w:rsidR="00754ECD" w:rsidRPr="000A00D2" w:rsidRDefault="00754ECD" w:rsidP="00754ECD">
            <w:pPr>
              <w:spacing w:line="257" w:lineRule="auto"/>
              <w:rPr>
                <w:rStyle w:val="Hyperlink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(for Seal of Biliteracy)</w:t>
            </w:r>
          </w:p>
        </w:tc>
        <w:tc>
          <w:tcPr>
            <w:tcW w:w="1710" w:type="dxa"/>
          </w:tcPr>
          <w:p w14:paraId="486A1BE2" w14:textId="30191B1B" w:rsidR="00754ECD" w:rsidRPr="000A00D2" w:rsidRDefault="00754ECD" w:rsidP="00754ECD">
            <w:r>
              <w:t>Local</w:t>
            </w:r>
            <w:r w:rsidRPr="000A00D2">
              <w:t xml:space="preserve"> </w:t>
            </w:r>
          </w:p>
        </w:tc>
        <w:tc>
          <w:tcPr>
            <w:tcW w:w="2160" w:type="dxa"/>
          </w:tcPr>
          <w:p w14:paraId="29BC92A2" w14:textId="417454D6" w:rsidR="00754ECD" w:rsidRPr="007011B7" w:rsidRDefault="00754ECD" w:rsidP="00754ECD">
            <w:pPr>
              <w:rPr>
                <w:highlight w:val="yellow"/>
              </w:rPr>
            </w:pPr>
            <w:r w:rsidRPr="00754ECD">
              <w:rPr>
                <w:color w:val="0070C0"/>
                <w:u w:val="single"/>
              </w:rPr>
              <w:t xml:space="preserve">https://avantasses sment.com/stamp </w:t>
            </w:r>
          </w:p>
        </w:tc>
        <w:tc>
          <w:tcPr>
            <w:tcW w:w="1800" w:type="dxa"/>
          </w:tcPr>
          <w:p w14:paraId="4252090C" w14:textId="5C44FD7A" w:rsidR="00754ECD" w:rsidRPr="00EE1273" w:rsidRDefault="00754ECD" w:rsidP="00754ECD">
            <w:r>
              <w:t>No Time Limit</w:t>
            </w:r>
          </w:p>
        </w:tc>
        <w:tc>
          <w:tcPr>
            <w:tcW w:w="1350" w:type="dxa"/>
          </w:tcPr>
          <w:p w14:paraId="6031F40A" w14:textId="15FC8F59" w:rsidR="00754ECD" w:rsidRPr="000A00D2" w:rsidRDefault="00754ECD" w:rsidP="00754ECD">
            <w:pPr>
              <w:spacing w:after="120"/>
            </w:pPr>
            <w:r>
              <w:t>1</w:t>
            </w:r>
            <w:r>
              <w:t>/</w:t>
            </w:r>
            <w:r>
              <w:t>2</w:t>
            </w:r>
            <w:r>
              <w:t xml:space="preserve">/26 through </w:t>
            </w:r>
            <w:r>
              <w:t>1</w:t>
            </w:r>
            <w:r>
              <w:t>/22/26</w:t>
            </w:r>
          </w:p>
          <w:p w14:paraId="776C05F0" w14:textId="34637423" w:rsidR="00754ECD" w:rsidRPr="000A00D2" w:rsidRDefault="00754ECD" w:rsidP="00754ECD"/>
        </w:tc>
        <w:tc>
          <w:tcPr>
            <w:tcW w:w="1350" w:type="dxa"/>
          </w:tcPr>
          <w:p w14:paraId="062CAE05" w14:textId="77777777" w:rsidR="00754ECD" w:rsidRPr="000A00D2" w:rsidRDefault="00754ECD" w:rsidP="00754ECD">
            <w:r w:rsidRPr="000A00D2">
              <w:t>TBD</w:t>
            </w:r>
          </w:p>
        </w:tc>
        <w:tc>
          <w:tcPr>
            <w:tcW w:w="1980" w:type="dxa"/>
          </w:tcPr>
          <w:p w14:paraId="7B1CA398" w14:textId="43506B07" w:rsidR="00754ECD" w:rsidRPr="00754ECD" w:rsidRDefault="00754ECD" w:rsidP="00754ECD">
            <w:pPr>
              <w:rPr>
                <w:color w:val="0070C0"/>
                <w:u w:val="single"/>
              </w:rPr>
            </w:pPr>
            <w:r w:rsidRPr="00754ECD">
              <w:rPr>
                <w:color w:val="0070C0"/>
                <w:u w:val="single"/>
              </w:rPr>
              <w:t>https://avantasses sment.com/stamp</w:t>
            </w:r>
            <w:r w:rsidRPr="00754ECD">
              <w:rPr>
                <w:color w:val="0070C0"/>
                <w:u w:val="single"/>
              </w:rPr>
              <w:t xml:space="preserve"> </w:t>
            </w:r>
          </w:p>
        </w:tc>
      </w:tr>
      <w:tr w:rsidR="00754ECD" w:rsidRPr="000A00D2" w14:paraId="3FFFA64A" w14:textId="77777777" w:rsidTr="00754ECD">
        <w:trPr>
          <w:cantSplit/>
          <w:trHeight w:val="2303"/>
        </w:trPr>
        <w:tc>
          <w:tcPr>
            <w:tcW w:w="1290" w:type="dxa"/>
          </w:tcPr>
          <w:p w14:paraId="6F0E0B68" w14:textId="77777777" w:rsidR="00754ECD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lastRenderedPageBreak/>
              <w:t>ELA</w:t>
            </w:r>
          </w:p>
          <w:p w14:paraId="7AB9C402" w14:textId="77777777" w:rsidR="00754ECD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Math</w:t>
            </w:r>
          </w:p>
          <w:p w14:paraId="22AE5967" w14:textId="6A6E9E40" w:rsidR="00754ECD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Science</w:t>
            </w:r>
          </w:p>
        </w:tc>
        <w:tc>
          <w:tcPr>
            <w:tcW w:w="1405" w:type="dxa"/>
          </w:tcPr>
          <w:p w14:paraId="15A891D2" w14:textId="657F877D" w:rsidR="00754ECD" w:rsidRDefault="00754ECD" w:rsidP="00754ECD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9-12</w:t>
            </w:r>
          </w:p>
        </w:tc>
        <w:tc>
          <w:tcPr>
            <w:tcW w:w="1530" w:type="dxa"/>
          </w:tcPr>
          <w:p w14:paraId="7EEEF11D" w14:textId="3BA48FED" w:rsidR="00754ECD" w:rsidRDefault="00754ECD" w:rsidP="00754ECD">
            <w:pPr>
              <w:spacing w:line="257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LinkIt</w:t>
            </w:r>
            <w:proofErr w:type="spellEnd"/>
            <w:r>
              <w:rPr>
                <w:rFonts w:ascii="Calibri" w:eastAsia="Calibri" w:hAnsi="Calibri" w:cs="Calibri"/>
              </w:rPr>
              <w:t xml:space="preserve"> Benchmark Assessments</w:t>
            </w:r>
          </w:p>
        </w:tc>
        <w:tc>
          <w:tcPr>
            <w:tcW w:w="1710" w:type="dxa"/>
          </w:tcPr>
          <w:p w14:paraId="2FA4DED8" w14:textId="17835DBE" w:rsidR="00754ECD" w:rsidRPr="000A00D2" w:rsidRDefault="00754ECD" w:rsidP="00754ECD">
            <w:r>
              <w:t>Local</w:t>
            </w:r>
          </w:p>
        </w:tc>
        <w:tc>
          <w:tcPr>
            <w:tcW w:w="2160" w:type="dxa"/>
          </w:tcPr>
          <w:p w14:paraId="6305E14E" w14:textId="4EF292FD" w:rsidR="00754ECD" w:rsidRPr="00754ECD" w:rsidRDefault="00754ECD" w:rsidP="00754ECD">
            <w:pPr>
              <w:rPr>
                <w:color w:val="0070C0"/>
                <w:u w:val="single"/>
              </w:rPr>
            </w:pPr>
            <w:r w:rsidRPr="00754ECD">
              <w:rPr>
                <w:color w:val="0070C0"/>
                <w:u w:val="single"/>
              </w:rPr>
              <w:t xml:space="preserve">https://www.nwea. org/resources/acc </w:t>
            </w:r>
            <w:proofErr w:type="spellStart"/>
            <w:r w:rsidRPr="00754ECD">
              <w:rPr>
                <w:color w:val="0070C0"/>
                <w:u w:val="single"/>
              </w:rPr>
              <w:t>essibility</w:t>
            </w:r>
            <w:proofErr w:type="spellEnd"/>
            <w:r w:rsidRPr="00754ECD">
              <w:rPr>
                <w:color w:val="0070C0"/>
                <w:u w:val="single"/>
              </w:rPr>
              <w:t>-and-</w:t>
            </w:r>
            <w:proofErr w:type="spellStart"/>
            <w:r w:rsidRPr="00754ECD">
              <w:rPr>
                <w:color w:val="0070C0"/>
                <w:u w:val="single"/>
              </w:rPr>
              <w:t>acco</w:t>
            </w:r>
            <w:proofErr w:type="spellEnd"/>
            <w:r w:rsidRPr="00754ECD">
              <w:rPr>
                <w:color w:val="0070C0"/>
                <w:u w:val="single"/>
              </w:rPr>
              <w:t xml:space="preserve"> </w:t>
            </w:r>
            <w:proofErr w:type="spellStart"/>
            <w:r w:rsidRPr="00754ECD">
              <w:rPr>
                <w:color w:val="0070C0"/>
                <w:u w:val="single"/>
              </w:rPr>
              <w:t>mmodations-faq</w:t>
            </w:r>
            <w:proofErr w:type="spellEnd"/>
            <w:r w:rsidRPr="00754ECD">
              <w:rPr>
                <w:color w:val="0070C0"/>
                <w:u w:val="single"/>
              </w:rPr>
              <w:t>/</w:t>
            </w:r>
            <w:r w:rsidRPr="00754ECD">
              <w:rPr>
                <w:color w:val="0070C0"/>
                <w:u w:val="single"/>
              </w:rPr>
              <w:t xml:space="preserve"> </w:t>
            </w:r>
          </w:p>
        </w:tc>
        <w:tc>
          <w:tcPr>
            <w:tcW w:w="1800" w:type="dxa"/>
          </w:tcPr>
          <w:p w14:paraId="73A14932" w14:textId="1F5987B9" w:rsidR="00754ECD" w:rsidRPr="00EE1273" w:rsidRDefault="00754ECD" w:rsidP="00754ECD">
            <w:r>
              <w:t>No Time Limit</w:t>
            </w:r>
          </w:p>
        </w:tc>
        <w:tc>
          <w:tcPr>
            <w:tcW w:w="1350" w:type="dxa"/>
          </w:tcPr>
          <w:p w14:paraId="45CC507D" w14:textId="7B98A53A" w:rsidR="00754ECD" w:rsidRDefault="00754ECD" w:rsidP="00754ECD">
            <w:pPr>
              <w:spacing w:after="120"/>
            </w:pPr>
            <w:r>
              <w:t>Fall –      Sept -    Form A</w:t>
            </w:r>
          </w:p>
          <w:p w14:paraId="01374208" w14:textId="300BCA93" w:rsidR="00754ECD" w:rsidRDefault="00754ECD" w:rsidP="00754ECD">
            <w:pPr>
              <w:spacing w:after="120"/>
            </w:pPr>
            <w:r>
              <w:t>Winter – Jan/Feb - Form B</w:t>
            </w:r>
          </w:p>
          <w:p w14:paraId="0D81F788" w14:textId="2FFFD7DB" w:rsidR="00754ECD" w:rsidRDefault="00754ECD" w:rsidP="00754ECD">
            <w:pPr>
              <w:spacing w:after="120"/>
            </w:pPr>
            <w:r>
              <w:t xml:space="preserve">Spring </w:t>
            </w:r>
            <w:proofErr w:type="gramStart"/>
            <w:r>
              <w:t>–  June</w:t>
            </w:r>
            <w:proofErr w:type="gramEnd"/>
            <w:r>
              <w:t xml:space="preserve"> </w:t>
            </w:r>
            <w:proofErr w:type="gramStart"/>
            <w:r>
              <w:t>–  Form</w:t>
            </w:r>
            <w:proofErr w:type="gramEnd"/>
            <w:r>
              <w:t xml:space="preserve"> C</w:t>
            </w:r>
          </w:p>
        </w:tc>
        <w:tc>
          <w:tcPr>
            <w:tcW w:w="1350" w:type="dxa"/>
          </w:tcPr>
          <w:p w14:paraId="4E01D354" w14:textId="58ABBAFB" w:rsidR="00754ECD" w:rsidRPr="000A00D2" w:rsidRDefault="00754ECD" w:rsidP="00754ECD">
            <w:r>
              <w:t>Instant</w:t>
            </w:r>
          </w:p>
        </w:tc>
        <w:tc>
          <w:tcPr>
            <w:tcW w:w="1980" w:type="dxa"/>
          </w:tcPr>
          <w:p w14:paraId="37151CD3" w14:textId="546F5821" w:rsidR="00754ECD" w:rsidRPr="00754ECD" w:rsidRDefault="00754ECD" w:rsidP="00754ECD">
            <w:pPr>
              <w:rPr>
                <w:u w:val="single"/>
              </w:rPr>
            </w:pPr>
            <w:r w:rsidRPr="00754ECD">
              <w:rPr>
                <w:color w:val="0070C0"/>
                <w:u w:val="single"/>
              </w:rPr>
              <w:t>https://www.nwe a.org/the-map-</w:t>
            </w:r>
            <w:proofErr w:type="spellStart"/>
            <w:r w:rsidRPr="00754ECD">
              <w:rPr>
                <w:color w:val="0070C0"/>
                <w:u w:val="single"/>
              </w:rPr>
              <w:t>su</w:t>
            </w:r>
            <w:proofErr w:type="spellEnd"/>
            <w:r w:rsidRPr="00754ECD">
              <w:rPr>
                <w:color w:val="0070C0"/>
                <w:u w:val="single"/>
              </w:rPr>
              <w:t xml:space="preserve"> </w:t>
            </w:r>
            <w:proofErr w:type="spellStart"/>
            <w:r w:rsidRPr="00754ECD">
              <w:rPr>
                <w:color w:val="0070C0"/>
                <w:u w:val="single"/>
              </w:rPr>
              <w:t>ite</w:t>
            </w:r>
            <w:proofErr w:type="spellEnd"/>
            <w:r w:rsidRPr="00754ECD">
              <w:rPr>
                <w:color w:val="0070C0"/>
                <w:u w:val="single"/>
              </w:rPr>
              <w:t>/family-toolkit/</w:t>
            </w:r>
          </w:p>
        </w:tc>
      </w:tr>
      <w:tr w:rsidR="00754ECD" w:rsidRPr="000A00D2" w14:paraId="3D0FDC26" w14:textId="77777777" w:rsidTr="00754ECD">
        <w:trPr>
          <w:cantSplit/>
          <w:trHeight w:val="2303"/>
        </w:trPr>
        <w:tc>
          <w:tcPr>
            <w:tcW w:w="1290" w:type="dxa"/>
          </w:tcPr>
          <w:p w14:paraId="05ED2D39" w14:textId="77777777" w:rsidR="00754ECD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ELA</w:t>
            </w:r>
          </w:p>
          <w:p w14:paraId="70240DF0" w14:textId="5475F74C" w:rsidR="00754ECD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Math</w:t>
            </w:r>
          </w:p>
        </w:tc>
        <w:tc>
          <w:tcPr>
            <w:tcW w:w="1405" w:type="dxa"/>
          </w:tcPr>
          <w:p w14:paraId="32379A96" w14:textId="4A2ABECF" w:rsidR="00754ECD" w:rsidRDefault="00754ECD" w:rsidP="00754ECD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11-12</w:t>
            </w:r>
          </w:p>
        </w:tc>
        <w:tc>
          <w:tcPr>
            <w:tcW w:w="1530" w:type="dxa"/>
          </w:tcPr>
          <w:p w14:paraId="1A3243A3" w14:textId="31EDED14" w:rsidR="00754ECD" w:rsidRDefault="00754ECD" w:rsidP="00754ECD">
            <w:pPr>
              <w:spacing w:line="257" w:lineRule="auto"/>
              <w:rPr>
                <w:rFonts w:ascii="Calibri" w:eastAsia="Calibri" w:hAnsi="Calibri" w:cs="Calibri"/>
              </w:rPr>
            </w:pPr>
            <w:proofErr w:type="spellStart"/>
            <w:r w:rsidRPr="00754ECD">
              <w:rPr>
                <w:rFonts w:ascii="Calibri" w:eastAsia="Calibri" w:hAnsi="Calibri" w:cs="Calibri"/>
              </w:rPr>
              <w:t>CollegeBoard</w:t>
            </w:r>
            <w:proofErr w:type="spellEnd"/>
            <w:r w:rsidRPr="00754ECD">
              <w:rPr>
                <w:rFonts w:ascii="Calibri" w:eastAsia="Calibri" w:hAnsi="Calibri" w:cs="Calibri"/>
              </w:rPr>
              <w:t xml:space="preserve"> SAT</w:t>
            </w:r>
          </w:p>
        </w:tc>
        <w:tc>
          <w:tcPr>
            <w:tcW w:w="1710" w:type="dxa"/>
          </w:tcPr>
          <w:p w14:paraId="15598136" w14:textId="42E35ADD" w:rsidR="00754ECD" w:rsidRDefault="00754ECD" w:rsidP="00754ECD">
            <w:r>
              <w:t>Local</w:t>
            </w:r>
          </w:p>
        </w:tc>
        <w:tc>
          <w:tcPr>
            <w:tcW w:w="2160" w:type="dxa"/>
          </w:tcPr>
          <w:p w14:paraId="25BEA28D" w14:textId="34354A6E" w:rsidR="00754ECD" w:rsidRPr="00754ECD" w:rsidRDefault="00754ECD" w:rsidP="00754ECD">
            <w:pPr>
              <w:rPr>
                <w:color w:val="0070C0"/>
                <w:u w:val="single"/>
              </w:rPr>
            </w:pPr>
            <w:r w:rsidRPr="00754ECD">
              <w:rPr>
                <w:color w:val="0070C0"/>
                <w:u w:val="single"/>
              </w:rPr>
              <w:t xml:space="preserve">https://accommod </w:t>
            </w:r>
            <w:proofErr w:type="spellStart"/>
            <w:proofErr w:type="gramStart"/>
            <w:r w:rsidRPr="00754ECD">
              <w:rPr>
                <w:color w:val="0070C0"/>
                <w:u w:val="single"/>
              </w:rPr>
              <w:t>ations.collegeboar</w:t>
            </w:r>
            <w:proofErr w:type="spellEnd"/>
            <w:proofErr w:type="gramEnd"/>
            <w:r w:rsidRPr="00754ECD">
              <w:rPr>
                <w:color w:val="0070C0"/>
                <w:u w:val="single"/>
              </w:rPr>
              <w:t xml:space="preserve"> d.org/</w:t>
            </w:r>
          </w:p>
        </w:tc>
        <w:tc>
          <w:tcPr>
            <w:tcW w:w="1800" w:type="dxa"/>
          </w:tcPr>
          <w:p w14:paraId="54BC5749" w14:textId="77777777" w:rsidR="00754ECD" w:rsidRDefault="00754ECD" w:rsidP="00754ECD">
            <w:r w:rsidRPr="00754ECD">
              <w:t xml:space="preserve">Reading – 65 minutes </w:t>
            </w:r>
          </w:p>
          <w:p w14:paraId="7B5CE37B" w14:textId="77777777" w:rsidR="00754ECD" w:rsidRDefault="00754ECD" w:rsidP="00754ECD">
            <w:r w:rsidRPr="00754ECD">
              <w:t xml:space="preserve">Writing &amp; Language – 35 minutes </w:t>
            </w:r>
          </w:p>
          <w:p w14:paraId="1D6EBBF7" w14:textId="358FEFC7" w:rsidR="00754ECD" w:rsidRDefault="00754ECD" w:rsidP="00754ECD">
            <w:r w:rsidRPr="00754ECD">
              <w:t xml:space="preserve">Math – 85 minutes </w:t>
            </w:r>
          </w:p>
        </w:tc>
        <w:tc>
          <w:tcPr>
            <w:tcW w:w="1350" w:type="dxa"/>
          </w:tcPr>
          <w:p w14:paraId="55052E9D" w14:textId="77777777" w:rsidR="00754ECD" w:rsidRDefault="00754ECD" w:rsidP="00754ECD">
            <w:pPr>
              <w:spacing w:after="120"/>
            </w:pPr>
            <w:r>
              <w:t>10/15/25</w:t>
            </w:r>
          </w:p>
          <w:p w14:paraId="42AF6C6D" w14:textId="77777777" w:rsidR="00754ECD" w:rsidRDefault="00754ECD" w:rsidP="00754ECD">
            <w:pPr>
              <w:spacing w:after="120"/>
            </w:pPr>
          </w:p>
          <w:p w14:paraId="3C2DA3CF" w14:textId="5FB24D49" w:rsidR="00754ECD" w:rsidRDefault="00754ECD" w:rsidP="00754ECD">
            <w:pPr>
              <w:spacing w:after="120"/>
            </w:pPr>
            <w:r>
              <w:t>Spring 2026</w:t>
            </w:r>
          </w:p>
        </w:tc>
        <w:tc>
          <w:tcPr>
            <w:tcW w:w="1350" w:type="dxa"/>
          </w:tcPr>
          <w:p w14:paraId="3DF21511" w14:textId="7B24FEB1" w:rsidR="00754ECD" w:rsidRDefault="00754ECD" w:rsidP="00754ECD">
            <w:r>
              <w:t>TBD</w:t>
            </w:r>
          </w:p>
        </w:tc>
        <w:tc>
          <w:tcPr>
            <w:tcW w:w="1980" w:type="dxa"/>
          </w:tcPr>
          <w:p w14:paraId="0B1EF0FD" w14:textId="2E6605AE" w:rsidR="00754ECD" w:rsidRPr="00754ECD" w:rsidRDefault="00754ECD" w:rsidP="00754ECD">
            <w:pPr>
              <w:rPr>
                <w:color w:val="0070C0"/>
                <w:u w:val="single"/>
              </w:rPr>
            </w:pPr>
            <w:r w:rsidRPr="00754ECD">
              <w:rPr>
                <w:color w:val="0070C0"/>
                <w:u w:val="single"/>
              </w:rPr>
              <w:t xml:space="preserve">https://parents.co llegeboard.org/co </w:t>
            </w:r>
            <w:proofErr w:type="spellStart"/>
            <w:r w:rsidRPr="00754ECD">
              <w:rPr>
                <w:color w:val="0070C0"/>
                <w:u w:val="single"/>
              </w:rPr>
              <w:t>llege</w:t>
            </w:r>
            <w:proofErr w:type="spellEnd"/>
            <w:r w:rsidRPr="00754ECD">
              <w:rPr>
                <w:color w:val="0070C0"/>
                <w:u w:val="single"/>
              </w:rPr>
              <w:t>-board-</w:t>
            </w:r>
            <w:proofErr w:type="spellStart"/>
            <w:r w:rsidRPr="00754ECD">
              <w:rPr>
                <w:color w:val="0070C0"/>
                <w:u w:val="single"/>
              </w:rPr>
              <w:t>progr</w:t>
            </w:r>
            <w:proofErr w:type="spellEnd"/>
            <w:r w:rsidRPr="00754ECD">
              <w:rPr>
                <w:color w:val="0070C0"/>
                <w:u w:val="single"/>
              </w:rPr>
              <w:t xml:space="preserve"> </w:t>
            </w:r>
            <w:proofErr w:type="spellStart"/>
            <w:r w:rsidRPr="00754ECD">
              <w:rPr>
                <w:color w:val="0070C0"/>
                <w:u w:val="single"/>
              </w:rPr>
              <w:t>ams</w:t>
            </w:r>
            <w:proofErr w:type="spellEnd"/>
            <w:r w:rsidRPr="00754ECD">
              <w:rPr>
                <w:color w:val="0070C0"/>
                <w:u w:val="single"/>
              </w:rPr>
              <w:t>/sat</w:t>
            </w:r>
          </w:p>
        </w:tc>
      </w:tr>
      <w:tr w:rsidR="00754ECD" w:rsidRPr="000A00D2" w14:paraId="0633A13F" w14:textId="77777777" w:rsidTr="00754ECD">
        <w:trPr>
          <w:cantSplit/>
          <w:trHeight w:val="2303"/>
        </w:trPr>
        <w:tc>
          <w:tcPr>
            <w:tcW w:w="1290" w:type="dxa"/>
          </w:tcPr>
          <w:p w14:paraId="5B8319BE" w14:textId="77777777" w:rsidR="00754ECD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ELA</w:t>
            </w:r>
          </w:p>
          <w:p w14:paraId="7132BE9B" w14:textId="4F7F8097" w:rsidR="00754ECD" w:rsidRDefault="00754ECD" w:rsidP="00754EC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Math</w:t>
            </w:r>
          </w:p>
        </w:tc>
        <w:tc>
          <w:tcPr>
            <w:tcW w:w="1405" w:type="dxa"/>
          </w:tcPr>
          <w:p w14:paraId="42C742C2" w14:textId="6858AC9C" w:rsidR="00754ECD" w:rsidRDefault="00754ECD" w:rsidP="00754ECD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10-11</w:t>
            </w:r>
          </w:p>
        </w:tc>
        <w:tc>
          <w:tcPr>
            <w:tcW w:w="1530" w:type="dxa"/>
          </w:tcPr>
          <w:p w14:paraId="7158EF74" w14:textId="3648F8B5" w:rsidR="00754ECD" w:rsidRPr="00754ECD" w:rsidRDefault="00754ECD" w:rsidP="00754ECD">
            <w:pPr>
              <w:spacing w:line="257" w:lineRule="auto"/>
              <w:rPr>
                <w:rFonts w:ascii="Calibri" w:eastAsia="Calibri" w:hAnsi="Calibri" w:cs="Calibri"/>
              </w:rPr>
            </w:pPr>
            <w:proofErr w:type="spellStart"/>
            <w:r w:rsidRPr="00754ECD">
              <w:rPr>
                <w:rFonts w:ascii="Calibri" w:eastAsia="Calibri" w:hAnsi="Calibri" w:cs="Calibri"/>
              </w:rPr>
              <w:t>CollegeBoard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754ECD">
              <w:rPr>
                <w:rFonts w:ascii="Calibri" w:eastAsia="Calibri" w:hAnsi="Calibri" w:cs="Calibri"/>
              </w:rPr>
              <w:t>PSAT</w:t>
            </w:r>
          </w:p>
        </w:tc>
        <w:tc>
          <w:tcPr>
            <w:tcW w:w="1710" w:type="dxa"/>
          </w:tcPr>
          <w:p w14:paraId="7BE73351" w14:textId="6A30CFDC" w:rsidR="00754ECD" w:rsidRDefault="00754ECD" w:rsidP="00754ECD">
            <w:r>
              <w:t>Local</w:t>
            </w:r>
          </w:p>
        </w:tc>
        <w:tc>
          <w:tcPr>
            <w:tcW w:w="2160" w:type="dxa"/>
          </w:tcPr>
          <w:p w14:paraId="6FA8A621" w14:textId="3AE9BA74" w:rsidR="00754ECD" w:rsidRPr="00754ECD" w:rsidRDefault="00754ECD" w:rsidP="00754ECD">
            <w:pPr>
              <w:rPr>
                <w:color w:val="0070C0"/>
                <w:u w:val="single"/>
              </w:rPr>
            </w:pPr>
            <w:r w:rsidRPr="00754ECD">
              <w:rPr>
                <w:color w:val="0070C0"/>
                <w:u w:val="single"/>
              </w:rPr>
              <w:t xml:space="preserve">https://accommod </w:t>
            </w:r>
            <w:proofErr w:type="spellStart"/>
            <w:proofErr w:type="gramStart"/>
            <w:r w:rsidRPr="00754ECD">
              <w:rPr>
                <w:color w:val="0070C0"/>
                <w:u w:val="single"/>
              </w:rPr>
              <w:t>ations.collegeboar</w:t>
            </w:r>
            <w:proofErr w:type="spellEnd"/>
            <w:proofErr w:type="gramEnd"/>
            <w:r w:rsidRPr="00754ECD">
              <w:rPr>
                <w:color w:val="0070C0"/>
                <w:u w:val="single"/>
              </w:rPr>
              <w:t xml:space="preserve"> d.org/</w:t>
            </w:r>
          </w:p>
        </w:tc>
        <w:tc>
          <w:tcPr>
            <w:tcW w:w="1800" w:type="dxa"/>
          </w:tcPr>
          <w:p w14:paraId="71B1B214" w14:textId="77777777" w:rsidR="00754ECD" w:rsidRDefault="00754ECD" w:rsidP="00754ECD">
            <w:r w:rsidRPr="00754ECD">
              <w:t xml:space="preserve">Reading – 60 minutes </w:t>
            </w:r>
          </w:p>
          <w:p w14:paraId="11418EB2" w14:textId="77777777" w:rsidR="00754ECD" w:rsidRDefault="00754ECD" w:rsidP="00754ECD">
            <w:r w:rsidRPr="00754ECD">
              <w:t xml:space="preserve">Writing &amp; Language – 35 minutes </w:t>
            </w:r>
          </w:p>
          <w:p w14:paraId="33FA3BFF" w14:textId="49099FBA" w:rsidR="00754ECD" w:rsidRPr="00754ECD" w:rsidRDefault="00754ECD" w:rsidP="00754ECD">
            <w:r w:rsidRPr="00754ECD">
              <w:t>Math – 70 minutes Total – 165 minutes</w:t>
            </w:r>
          </w:p>
        </w:tc>
        <w:tc>
          <w:tcPr>
            <w:tcW w:w="1350" w:type="dxa"/>
          </w:tcPr>
          <w:p w14:paraId="21DC70CB" w14:textId="2AD15B3A" w:rsidR="00754ECD" w:rsidRDefault="00754ECD" w:rsidP="00754ECD">
            <w:pPr>
              <w:spacing w:after="120"/>
            </w:pPr>
            <w:r>
              <w:t>10/15/25</w:t>
            </w:r>
          </w:p>
        </w:tc>
        <w:tc>
          <w:tcPr>
            <w:tcW w:w="1350" w:type="dxa"/>
          </w:tcPr>
          <w:p w14:paraId="20DFD658" w14:textId="4E58F7E4" w:rsidR="00754ECD" w:rsidRDefault="00754ECD" w:rsidP="00754ECD">
            <w:r>
              <w:t>TBD</w:t>
            </w:r>
          </w:p>
        </w:tc>
        <w:tc>
          <w:tcPr>
            <w:tcW w:w="1980" w:type="dxa"/>
          </w:tcPr>
          <w:p w14:paraId="462EA318" w14:textId="3D225997" w:rsidR="00754ECD" w:rsidRPr="00754ECD" w:rsidRDefault="00754ECD" w:rsidP="00754ECD">
            <w:pPr>
              <w:rPr>
                <w:color w:val="0070C0"/>
                <w:u w:val="single"/>
              </w:rPr>
            </w:pPr>
            <w:r w:rsidRPr="00754ECD">
              <w:rPr>
                <w:color w:val="0070C0"/>
                <w:u w:val="single"/>
              </w:rPr>
              <w:t>https://bigfuture.collegeboard.org/plan-for-college/stand-out-in-high-school/guide-to-psat-nmsqt</w:t>
            </w:r>
          </w:p>
        </w:tc>
      </w:tr>
    </w:tbl>
    <w:p w14:paraId="315F6839" w14:textId="77777777" w:rsidR="00BB0E23" w:rsidRDefault="00BB0E23" w:rsidP="00BB0E23"/>
    <w:p w14:paraId="018864CC" w14:textId="77777777" w:rsidR="00BB0E23" w:rsidRDefault="00BB0E23" w:rsidP="00FE1A71"/>
    <w:sectPr w:rsidR="00BB0E23" w:rsidSect="005756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F3F74" w14:textId="77777777" w:rsidR="00C06C05" w:rsidRDefault="00C06C05" w:rsidP="00532512">
      <w:pPr>
        <w:spacing w:after="0" w:line="240" w:lineRule="auto"/>
      </w:pPr>
      <w:r>
        <w:separator/>
      </w:r>
    </w:p>
  </w:endnote>
  <w:endnote w:type="continuationSeparator" w:id="0">
    <w:p w14:paraId="46371ACE" w14:textId="77777777" w:rsidR="00C06C05" w:rsidRDefault="00C06C05" w:rsidP="00532512">
      <w:pPr>
        <w:spacing w:after="0" w:line="240" w:lineRule="auto"/>
      </w:pPr>
      <w:r>
        <w:continuationSeparator/>
      </w:r>
    </w:p>
  </w:endnote>
  <w:endnote w:type="continuationNotice" w:id="1">
    <w:p w14:paraId="2C66852D" w14:textId="77777777" w:rsidR="00C06C05" w:rsidRDefault="00C06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3C55" w14:textId="77777777" w:rsidR="00C06C05" w:rsidRDefault="00C06C05" w:rsidP="00532512">
      <w:pPr>
        <w:spacing w:after="0" w:line="240" w:lineRule="auto"/>
      </w:pPr>
      <w:r>
        <w:separator/>
      </w:r>
    </w:p>
  </w:footnote>
  <w:footnote w:type="continuationSeparator" w:id="0">
    <w:p w14:paraId="38CE8C7C" w14:textId="77777777" w:rsidR="00C06C05" w:rsidRDefault="00C06C05" w:rsidP="00532512">
      <w:pPr>
        <w:spacing w:after="0" w:line="240" w:lineRule="auto"/>
      </w:pPr>
      <w:r>
        <w:continuationSeparator/>
      </w:r>
    </w:p>
  </w:footnote>
  <w:footnote w:type="continuationNotice" w:id="1">
    <w:p w14:paraId="291A134C" w14:textId="77777777" w:rsidR="00C06C05" w:rsidRDefault="00C06C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7284"/>
    <w:multiLevelType w:val="hybridMultilevel"/>
    <w:tmpl w:val="E4BA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351"/>
    <w:multiLevelType w:val="hybridMultilevel"/>
    <w:tmpl w:val="417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F78E5"/>
    <w:multiLevelType w:val="hybridMultilevel"/>
    <w:tmpl w:val="8456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33BC6"/>
    <w:multiLevelType w:val="hybridMultilevel"/>
    <w:tmpl w:val="CF14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365"/>
    <w:multiLevelType w:val="hybridMultilevel"/>
    <w:tmpl w:val="13A4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E51AF"/>
    <w:multiLevelType w:val="hybridMultilevel"/>
    <w:tmpl w:val="FFA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70D1F"/>
    <w:multiLevelType w:val="hybridMultilevel"/>
    <w:tmpl w:val="29B0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D75"/>
    <w:multiLevelType w:val="hybridMultilevel"/>
    <w:tmpl w:val="1AB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C36B0"/>
    <w:multiLevelType w:val="hybridMultilevel"/>
    <w:tmpl w:val="5A20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56318"/>
    <w:multiLevelType w:val="hybridMultilevel"/>
    <w:tmpl w:val="D554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0B8C"/>
    <w:multiLevelType w:val="hybridMultilevel"/>
    <w:tmpl w:val="324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B01E7"/>
    <w:multiLevelType w:val="hybridMultilevel"/>
    <w:tmpl w:val="48C0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C7D56"/>
    <w:multiLevelType w:val="hybridMultilevel"/>
    <w:tmpl w:val="26F2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3FB8"/>
    <w:multiLevelType w:val="hybridMultilevel"/>
    <w:tmpl w:val="93A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6A0F"/>
    <w:multiLevelType w:val="hybridMultilevel"/>
    <w:tmpl w:val="FFDA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53709">
    <w:abstractNumId w:val="9"/>
  </w:num>
  <w:num w:numId="2" w16cid:durableId="787511862">
    <w:abstractNumId w:val="0"/>
  </w:num>
  <w:num w:numId="3" w16cid:durableId="1046762486">
    <w:abstractNumId w:val="7"/>
  </w:num>
  <w:num w:numId="4" w16cid:durableId="705252276">
    <w:abstractNumId w:val="2"/>
  </w:num>
  <w:num w:numId="5" w16cid:durableId="64187892">
    <w:abstractNumId w:val="4"/>
  </w:num>
  <w:num w:numId="6" w16cid:durableId="940995926">
    <w:abstractNumId w:val="11"/>
  </w:num>
  <w:num w:numId="7" w16cid:durableId="1663390973">
    <w:abstractNumId w:val="1"/>
  </w:num>
  <w:num w:numId="8" w16cid:durableId="1752770811">
    <w:abstractNumId w:val="10"/>
  </w:num>
  <w:num w:numId="9" w16cid:durableId="323050692">
    <w:abstractNumId w:val="5"/>
  </w:num>
  <w:num w:numId="10" w16cid:durableId="170144795">
    <w:abstractNumId w:val="14"/>
  </w:num>
  <w:num w:numId="11" w16cid:durableId="841621707">
    <w:abstractNumId w:val="12"/>
  </w:num>
  <w:num w:numId="12" w16cid:durableId="33041649">
    <w:abstractNumId w:val="13"/>
  </w:num>
  <w:num w:numId="13" w16cid:durableId="546071945">
    <w:abstractNumId w:val="3"/>
  </w:num>
  <w:num w:numId="14" w16cid:durableId="1247569305">
    <w:abstractNumId w:val="6"/>
  </w:num>
  <w:num w:numId="15" w16cid:durableId="444812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E"/>
    <w:rsid w:val="0000286B"/>
    <w:rsid w:val="00002F0A"/>
    <w:rsid w:val="0001226E"/>
    <w:rsid w:val="000124E0"/>
    <w:rsid w:val="00015354"/>
    <w:rsid w:val="000233A1"/>
    <w:rsid w:val="000249B7"/>
    <w:rsid w:val="00024F60"/>
    <w:rsid w:val="00025649"/>
    <w:rsid w:val="00026F34"/>
    <w:rsid w:val="00027FBB"/>
    <w:rsid w:val="00037C5F"/>
    <w:rsid w:val="00047EBC"/>
    <w:rsid w:val="00050078"/>
    <w:rsid w:val="0005217F"/>
    <w:rsid w:val="00060835"/>
    <w:rsid w:val="00060DF2"/>
    <w:rsid w:val="00063CAD"/>
    <w:rsid w:val="00064133"/>
    <w:rsid w:val="00064985"/>
    <w:rsid w:val="00064A7F"/>
    <w:rsid w:val="00066735"/>
    <w:rsid w:val="00066833"/>
    <w:rsid w:val="000668B0"/>
    <w:rsid w:val="00066BB8"/>
    <w:rsid w:val="00071977"/>
    <w:rsid w:val="000760E5"/>
    <w:rsid w:val="0007798A"/>
    <w:rsid w:val="0008084D"/>
    <w:rsid w:val="0008243B"/>
    <w:rsid w:val="0009110E"/>
    <w:rsid w:val="00091DDE"/>
    <w:rsid w:val="000964DB"/>
    <w:rsid w:val="000A00D2"/>
    <w:rsid w:val="000A230D"/>
    <w:rsid w:val="000A600F"/>
    <w:rsid w:val="000A78E4"/>
    <w:rsid w:val="000B2468"/>
    <w:rsid w:val="000B5B3A"/>
    <w:rsid w:val="000B71FF"/>
    <w:rsid w:val="000C0661"/>
    <w:rsid w:val="000C0C5F"/>
    <w:rsid w:val="000C458C"/>
    <w:rsid w:val="000C55F2"/>
    <w:rsid w:val="000C67C3"/>
    <w:rsid w:val="000D1498"/>
    <w:rsid w:val="000D339A"/>
    <w:rsid w:val="000E0EC4"/>
    <w:rsid w:val="000E36A8"/>
    <w:rsid w:val="000E57EF"/>
    <w:rsid w:val="000E6108"/>
    <w:rsid w:val="000E7375"/>
    <w:rsid w:val="000E7D5F"/>
    <w:rsid w:val="000F045F"/>
    <w:rsid w:val="000F0DF3"/>
    <w:rsid w:val="000F78AC"/>
    <w:rsid w:val="00106D27"/>
    <w:rsid w:val="00107C54"/>
    <w:rsid w:val="00107F96"/>
    <w:rsid w:val="001100BD"/>
    <w:rsid w:val="00111A00"/>
    <w:rsid w:val="00122D51"/>
    <w:rsid w:val="001235EC"/>
    <w:rsid w:val="00123EC9"/>
    <w:rsid w:val="0012443C"/>
    <w:rsid w:val="001246D9"/>
    <w:rsid w:val="00131610"/>
    <w:rsid w:val="00133912"/>
    <w:rsid w:val="00134CC7"/>
    <w:rsid w:val="00136F26"/>
    <w:rsid w:val="001401CF"/>
    <w:rsid w:val="001418C5"/>
    <w:rsid w:val="00142809"/>
    <w:rsid w:val="00143B1A"/>
    <w:rsid w:val="00143B6A"/>
    <w:rsid w:val="00145C78"/>
    <w:rsid w:val="00146077"/>
    <w:rsid w:val="00146B84"/>
    <w:rsid w:val="001479C9"/>
    <w:rsid w:val="00153102"/>
    <w:rsid w:val="001533CE"/>
    <w:rsid w:val="00154D70"/>
    <w:rsid w:val="00165ACA"/>
    <w:rsid w:val="00175999"/>
    <w:rsid w:val="00176E0F"/>
    <w:rsid w:val="00176EAC"/>
    <w:rsid w:val="00177D72"/>
    <w:rsid w:val="00180F5A"/>
    <w:rsid w:val="001829DB"/>
    <w:rsid w:val="00184E3E"/>
    <w:rsid w:val="001904F1"/>
    <w:rsid w:val="00195606"/>
    <w:rsid w:val="00195C3D"/>
    <w:rsid w:val="001963DC"/>
    <w:rsid w:val="001A015A"/>
    <w:rsid w:val="001A03B5"/>
    <w:rsid w:val="001A1948"/>
    <w:rsid w:val="001A26E3"/>
    <w:rsid w:val="001A2B92"/>
    <w:rsid w:val="001A63A7"/>
    <w:rsid w:val="001B1004"/>
    <w:rsid w:val="001B4DE4"/>
    <w:rsid w:val="001B55EC"/>
    <w:rsid w:val="001B5D8C"/>
    <w:rsid w:val="001C270A"/>
    <w:rsid w:val="001C4A95"/>
    <w:rsid w:val="001D0F4B"/>
    <w:rsid w:val="001D1BBC"/>
    <w:rsid w:val="001D2FF9"/>
    <w:rsid w:val="001E2E36"/>
    <w:rsid w:val="001E393C"/>
    <w:rsid w:val="001E399F"/>
    <w:rsid w:val="001E6327"/>
    <w:rsid w:val="001E6533"/>
    <w:rsid w:val="001E6E92"/>
    <w:rsid w:val="001E74BD"/>
    <w:rsid w:val="001E78A4"/>
    <w:rsid w:val="002012F4"/>
    <w:rsid w:val="002026E6"/>
    <w:rsid w:val="00202EFF"/>
    <w:rsid w:val="00204975"/>
    <w:rsid w:val="002070D2"/>
    <w:rsid w:val="00210F5C"/>
    <w:rsid w:val="0021386C"/>
    <w:rsid w:val="00220BF9"/>
    <w:rsid w:val="00223751"/>
    <w:rsid w:val="002242AE"/>
    <w:rsid w:val="00224F11"/>
    <w:rsid w:val="00225A59"/>
    <w:rsid w:val="0022697F"/>
    <w:rsid w:val="00227CAA"/>
    <w:rsid w:val="0023148C"/>
    <w:rsid w:val="00232A25"/>
    <w:rsid w:val="00232EE0"/>
    <w:rsid w:val="002331CF"/>
    <w:rsid w:val="0023506C"/>
    <w:rsid w:val="002363C3"/>
    <w:rsid w:val="00236F41"/>
    <w:rsid w:val="002374AD"/>
    <w:rsid w:val="00240A58"/>
    <w:rsid w:val="0024446C"/>
    <w:rsid w:val="00252A2D"/>
    <w:rsid w:val="00255273"/>
    <w:rsid w:val="00256C14"/>
    <w:rsid w:val="00257080"/>
    <w:rsid w:val="00257385"/>
    <w:rsid w:val="002601FF"/>
    <w:rsid w:val="00262079"/>
    <w:rsid w:val="00262D64"/>
    <w:rsid w:val="00262EF6"/>
    <w:rsid w:val="00264EB9"/>
    <w:rsid w:val="0026686B"/>
    <w:rsid w:val="00267903"/>
    <w:rsid w:val="002704F7"/>
    <w:rsid w:val="002705E6"/>
    <w:rsid w:val="0027259D"/>
    <w:rsid w:val="0027344B"/>
    <w:rsid w:val="00273D9D"/>
    <w:rsid w:val="00274B4F"/>
    <w:rsid w:val="002806B8"/>
    <w:rsid w:val="0028209A"/>
    <w:rsid w:val="00284486"/>
    <w:rsid w:val="00285AD4"/>
    <w:rsid w:val="00287A80"/>
    <w:rsid w:val="00292302"/>
    <w:rsid w:val="0029489C"/>
    <w:rsid w:val="002A021B"/>
    <w:rsid w:val="002A1AB6"/>
    <w:rsid w:val="002A1C75"/>
    <w:rsid w:val="002A2604"/>
    <w:rsid w:val="002A57A1"/>
    <w:rsid w:val="002A6EF2"/>
    <w:rsid w:val="002B3BA6"/>
    <w:rsid w:val="002B46C9"/>
    <w:rsid w:val="002C091D"/>
    <w:rsid w:val="002C261B"/>
    <w:rsid w:val="002D4AFB"/>
    <w:rsid w:val="002E0928"/>
    <w:rsid w:val="002E2C20"/>
    <w:rsid w:val="002E33CB"/>
    <w:rsid w:val="002E49CC"/>
    <w:rsid w:val="002E5F57"/>
    <w:rsid w:val="002E7884"/>
    <w:rsid w:val="002E7BC9"/>
    <w:rsid w:val="002F02DA"/>
    <w:rsid w:val="002F1F52"/>
    <w:rsid w:val="00300CE5"/>
    <w:rsid w:val="00301831"/>
    <w:rsid w:val="003122B4"/>
    <w:rsid w:val="003137BF"/>
    <w:rsid w:val="0031514E"/>
    <w:rsid w:val="00316298"/>
    <w:rsid w:val="00316D8D"/>
    <w:rsid w:val="00317FB1"/>
    <w:rsid w:val="00320498"/>
    <w:rsid w:val="00327D12"/>
    <w:rsid w:val="003349C4"/>
    <w:rsid w:val="00336F5E"/>
    <w:rsid w:val="0034041F"/>
    <w:rsid w:val="003448D2"/>
    <w:rsid w:val="003458CD"/>
    <w:rsid w:val="003514DF"/>
    <w:rsid w:val="003527B6"/>
    <w:rsid w:val="003567A3"/>
    <w:rsid w:val="003610E1"/>
    <w:rsid w:val="00364B47"/>
    <w:rsid w:val="00367967"/>
    <w:rsid w:val="0037179E"/>
    <w:rsid w:val="00385862"/>
    <w:rsid w:val="00386125"/>
    <w:rsid w:val="00392369"/>
    <w:rsid w:val="00394875"/>
    <w:rsid w:val="003A4EA2"/>
    <w:rsid w:val="003A5466"/>
    <w:rsid w:val="003A68BA"/>
    <w:rsid w:val="003B0B48"/>
    <w:rsid w:val="003B0C70"/>
    <w:rsid w:val="003B2CE6"/>
    <w:rsid w:val="003B6159"/>
    <w:rsid w:val="003C0573"/>
    <w:rsid w:val="003C35B8"/>
    <w:rsid w:val="003C501F"/>
    <w:rsid w:val="003D5B01"/>
    <w:rsid w:val="003D6924"/>
    <w:rsid w:val="003E2430"/>
    <w:rsid w:val="003E57E6"/>
    <w:rsid w:val="003E6C76"/>
    <w:rsid w:val="003F17D7"/>
    <w:rsid w:val="003F1B2D"/>
    <w:rsid w:val="003F26F0"/>
    <w:rsid w:val="003F4BCB"/>
    <w:rsid w:val="003F784E"/>
    <w:rsid w:val="0040133D"/>
    <w:rsid w:val="00401356"/>
    <w:rsid w:val="0040275E"/>
    <w:rsid w:val="00406A35"/>
    <w:rsid w:val="00406AEB"/>
    <w:rsid w:val="0040748B"/>
    <w:rsid w:val="00412625"/>
    <w:rsid w:val="00417FF8"/>
    <w:rsid w:val="00426000"/>
    <w:rsid w:val="00426084"/>
    <w:rsid w:val="00430609"/>
    <w:rsid w:val="00433B31"/>
    <w:rsid w:val="004353E8"/>
    <w:rsid w:val="004406EB"/>
    <w:rsid w:val="00441EE4"/>
    <w:rsid w:val="00441F53"/>
    <w:rsid w:val="00442AFB"/>
    <w:rsid w:val="0044397C"/>
    <w:rsid w:val="00445999"/>
    <w:rsid w:val="00445D2E"/>
    <w:rsid w:val="0045527A"/>
    <w:rsid w:val="004568DC"/>
    <w:rsid w:val="00456C06"/>
    <w:rsid w:val="00462E7F"/>
    <w:rsid w:val="004632B9"/>
    <w:rsid w:val="0046378A"/>
    <w:rsid w:val="00463DA6"/>
    <w:rsid w:val="004654C8"/>
    <w:rsid w:val="00465BA3"/>
    <w:rsid w:val="00466A12"/>
    <w:rsid w:val="0047130F"/>
    <w:rsid w:val="004736C5"/>
    <w:rsid w:val="00474418"/>
    <w:rsid w:val="004751D4"/>
    <w:rsid w:val="00475543"/>
    <w:rsid w:val="0048086B"/>
    <w:rsid w:val="00483462"/>
    <w:rsid w:val="00483E70"/>
    <w:rsid w:val="00483EEE"/>
    <w:rsid w:val="004840C2"/>
    <w:rsid w:val="00484133"/>
    <w:rsid w:val="00487435"/>
    <w:rsid w:val="004956E4"/>
    <w:rsid w:val="00496D8D"/>
    <w:rsid w:val="004A4AF9"/>
    <w:rsid w:val="004A4E11"/>
    <w:rsid w:val="004C0B8C"/>
    <w:rsid w:val="004C1AD7"/>
    <w:rsid w:val="004C3EE6"/>
    <w:rsid w:val="004C453A"/>
    <w:rsid w:val="004C55CF"/>
    <w:rsid w:val="004C7472"/>
    <w:rsid w:val="004D1504"/>
    <w:rsid w:val="004D38B5"/>
    <w:rsid w:val="004D7CB0"/>
    <w:rsid w:val="004D7EE1"/>
    <w:rsid w:val="004E08AA"/>
    <w:rsid w:val="004E3404"/>
    <w:rsid w:val="004E5722"/>
    <w:rsid w:val="004E7D48"/>
    <w:rsid w:val="00501507"/>
    <w:rsid w:val="00501B0F"/>
    <w:rsid w:val="00502595"/>
    <w:rsid w:val="0050311E"/>
    <w:rsid w:val="0050468E"/>
    <w:rsid w:val="00504F1A"/>
    <w:rsid w:val="00504F7B"/>
    <w:rsid w:val="00504FC4"/>
    <w:rsid w:val="00505F9F"/>
    <w:rsid w:val="00510857"/>
    <w:rsid w:val="00512758"/>
    <w:rsid w:val="00512A0D"/>
    <w:rsid w:val="005141F2"/>
    <w:rsid w:val="005148BA"/>
    <w:rsid w:val="00514A7E"/>
    <w:rsid w:val="00520511"/>
    <w:rsid w:val="005246DA"/>
    <w:rsid w:val="00526DD5"/>
    <w:rsid w:val="005277F5"/>
    <w:rsid w:val="00527EE3"/>
    <w:rsid w:val="0053223A"/>
    <w:rsid w:val="00532512"/>
    <w:rsid w:val="00533ED7"/>
    <w:rsid w:val="0053557D"/>
    <w:rsid w:val="00541769"/>
    <w:rsid w:val="00543149"/>
    <w:rsid w:val="005464D9"/>
    <w:rsid w:val="00546AE4"/>
    <w:rsid w:val="00547783"/>
    <w:rsid w:val="0055159A"/>
    <w:rsid w:val="00552A7E"/>
    <w:rsid w:val="00552F4A"/>
    <w:rsid w:val="00554D55"/>
    <w:rsid w:val="005568C6"/>
    <w:rsid w:val="00556926"/>
    <w:rsid w:val="00560FA5"/>
    <w:rsid w:val="005617BD"/>
    <w:rsid w:val="00561EE6"/>
    <w:rsid w:val="00562F53"/>
    <w:rsid w:val="0056480A"/>
    <w:rsid w:val="005679A7"/>
    <w:rsid w:val="0057199B"/>
    <w:rsid w:val="00571AD8"/>
    <w:rsid w:val="005731DB"/>
    <w:rsid w:val="005737D8"/>
    <w:rsid w:val="00574980"/>
    <w:rsid w:val="0057566F"/>
    <w:rsid w:val="005761CE"/>
    <w:rsid w:val="005803D2"/>
    <w:rsid w:val="00581F4D"/>
    <w:rsid w:val="005834B3"/>
    <w:rsid w:val="00583696"/>
    <w:rsid w:val="00584938"/>
    <w:rsid w:val="00586896"/>
    <w:rsid w:val="005962FD"/>
    <w:rsid w:val="005A2183"/>
    <w:rsid w:val="005A28D3"/>
    <w:rsid w:val="005A41A4"/>
    <w:rsid w:val="005A5004"/>
    <w:rsid w:val="005C207F"/>
    <w:rsid w:val="005C249E"/>
    <w:rsid w:val="005C3317"/>
    <w:rsid w:val="005C5D09"/>
    <w:rsid w:val="005D2AE0"/>
    <w:rsid w:val="005D3143"/>
    <w:rsid w:val="005D6173"/>
    <w:rsid w:val="005D650E"/>
    <w:rsid w:val="005D6B54"/>
    <w:rsid w:val="005E0406"/>
    <w:rsid w:val="005E751B"/>
    <w:rsid w:val="005F1827"/>
    <w:rsid w:val="005F33A0"/>
    <w:rsid w:val="00600894"/>
    <w:rsid w:val="00601702"/>
    <w:rsid w:val="0060318C"/>
    <w:rsid w:val="00603D48"/>
    <w:rsid w:val="00610366"/>
    <w:rsid w:val="00610C6B"/>
    <w:rsid w:val="006112C3"/>
    <w:rsid w:val="0061249F"/>
    <w:rsid w:val="00615C3B"/>
    <w:rsid w:val="00617D22"/>
    <w:rsid w:val="00621F4C"/>
    <w:rsid w:val="00623849"/>
    <w:rsid w:val="0062689D"/>
    <w:rsid w:val="00626F46"/>
    <w:rsid w:val="006312EE"/>
    <w:rsid w:val="0063344D"/>
    <w:rsid w:val="00633885"/>
    <w:rsid w:val="00633A4E"/>
    <w:rsid w:val="00633A57"/>
    <w:rsid w:val="00633FF9"/>
    <w:rsid w:val="00635CE9"/>
    <w:rsid w:val="00636F25"/>
    <w:rsid w:val="00641DFF"/>
    <w:rsid w:val="006500A4"/>
    <w:rsid w:val="00652C3F"/>
    <w:rsid w:val="006550E5"/>
    <w:rsid w:val="0065611F"/>
    <w:rsid w:val="00656FCD"/>
    <w:rsid w:val="00657410"/>
    <w:rsid w:val="00660C8F"/>
    <w:rsid w:val="00661D3A"/>
    <w:rsid w:val="00663DE3"/>
    <w:rsid w:val="0066545E"/>
    <w:rsid w:val="006656E2"/>
    <w:rsid w:val="00666311"/>
    <w:rsid w:val="00672FAD"/>
    <w:rsid w:val="00673322"/>
    <w:rsid w:val="0067441B"/>
    <w:rsid w:val="00676C60"/>
    <w:rsid w:val="0067723D"/>
    <w:rsid w:val="0068177E"/>
    <w:rsid w:val="00681AF1"/>
    <w:rsid w:val="00686500"/>
    <w:rsid w:val="00690FD7"/>
    <w:rsid w:val="0069586F"/>
    <w:rsid w:val="00696498"/>
    <w:rsid w:val="006965A6"/>
    <w:rsid w:val="006A5B97"/>
    <w:rsid w:val="006A635E"/>
    <w:rsid w:val="006A6A0E"/>
    <w:rsid w:val="006B04F9"/>
    <w:rsid w:val="006B07BD"/>
    <w:rsid w:val="006B0A45"/>
    <w:rsid w:val="006B4231"/>
    <w:rsid w:val="006B75E9"/>
    <w:rsid w:val="006D4821"/>
    <w:rsid w:val="006E16B3"/>
    <w:rsid w:val="006E2D26"/>
    <w:rsid w:val="006E6DD7"/>
    <w:rsid w:val="006F3C0B"/>
    <w:rsid w:val="006F5E19"/>
    <w:rsid w:val="006F7A8E"/>
    <w:rsid w:val="007011B7"/>
    <w:rsid w:val="00704B39"/>
    <w:rsid w:val="00714474"/>
    <w:rsid w:val="0071475D"/>
    <w:rsid w:val="00725496"/>
    <w:rsid w:val="00727CE7"/>
    <w:rsid w:val="007313E3"/>
    <w:rsid w:val="00732EEC"/>
    <w:rsid w:val="00734281"/>
    <w:rsid w:val="00736B2E"/>
    <w:rsid w:val="00736DC0"/>
    <w:rsid w:val="00741781"/>
    <w:rsid w:val="00742D34"/>
    <w:rsid w:val="00744E20"/>
    <w:rsid w:val="0075036A"/>
    <w:rsid w:val="007507EC"/>
    <w:rsid w:val="00751EBF"/>
    <w:rsid w:val="00752031"/>
    <w:rsid w:val="0075330A"/>
    <w:rsid w:val="0075417C"/>
    <w:rsid w:val="00754ECD"/>
    <w:rsid w:val="00755B6E"/>
    <w:rsid w:val="00764869"/>
    <w:rsid w:val="007654D4"/>
    <w:rsid w:val="00767955"/>
    <w:rsid w:val="00773744"/>
    <w:rsid w:val="00777044"/>
    <w:rsid w:val="00793A49"/>
    <w:rsid w:val="007948C6"/>
    <w:rsid w:val="007A05CD"/>
    <w:rsid w:val="007A1127"/>
    <w:rsid w:val="007A2C3E"/>
    <w:rsid w:val="007A35E1"/>
    <w:rsid w:val="007A54E2"/>
    <w:rsid w:val="007A6B18"/>
    <w:rsid w:val="007B1E15"/>
    <w:rsid w:val="007B2F8C"/>
    <w:rsid w:val="007C086B"/>
    <w:rsid w:val="007C2950"/>
    <w:rsid w:val="007D0A9A"/>
    <w:rsid w:val="007E7E35"/>
    <w:rsid w:val="007F01E2"/>
    <w:rsid w:val="007F08AB"/>
    <w:rsid w:val="007F2AE8"/>
    <w:rsid w:val="007F4284"/>
    <w:rsid w:val="007F4A25"/>
    <w:rsid w:val="007F4FC4"/>
    <w:rsid w:val="007F501F"/>
    <w:rsid w:val="00801B3A"/>
    <w:rsid w:val="0080210E"/>
    <w:rsid w:val="00803F5E"/>
    <w:rsid w:val="0080429D"/>
    <w:rsid w:val="008045AE"/>
    <w:rsid w:val="00804674"/>
    <w:rsid w:val="00807576"/>
    <w:rsid w:val="008076D0"/>
    <w:rsid w:val="008104A0"/>
    <w:rsid w:val="00812ED6"/>
    <w:rsid w:val="00812F1C"/>
    <w:rsid w:val="0081403A"/>
    <w:rsid w:val="008149DD"/>
    <w:rsid w:val="00815625"/>
    <w:rsid w:val="00820423"/>
    <w:rsid w:val="00822E87"/>
    <w:rsid w:val="008231DB"/>
    <w:rsid w:val="00826B82"/>
    <w:rsid w:val="00830B56"/>
    <w:rsid w:val="00831253"/>
    <w:rsid w:val="00834226"/>
    <w:rsid w:val="008361F1"/>
    <w:rsid w:val="00837E9D"/>
    <w:rsid w:val="008407E5"/>
    <w:rsid w:val="00842533"/>
    <w:rsid w:val="00842A24"/>
    <w:rsid w:val="00845DAF"/>
    <w:rsid w:val="00847091"/>
    <w:rsid w:val="008479AD"/>
    <w:rsid w:val="00847E27"/>
    <w:rsid w:val="00847F80"/>
    <w:rsid w:val="00855F97"/>
    <w:rsid w:val="00860AB5"/>
    <w:rsid w:val="0086461E"/>
    <w:rsid w:val="00865098"/>
    <w:rsid w:val="00867E76"/>
    <w:rsid w:val="0087367A"/>
    <w:rsid w:val="00874409"/>
    <w:rsid w:val="00876018"/>
    <w:rsid w:val="00876FE0"/>
    <w:rsid w:val="00882722"/>
    <w:rsid w:val="00882B2C"/>
    <w:rsid w:val="00883721"/>
    <w:rsid w:val="008909A4"/>
    <w:rsid w:val="00892163"/>
    <w:rsid w:val="00892399"/>
    <w:rsid w:val="008926EE"/>
    <w:rsid w:val="008A3018"/>
    <w:rsid w:val="008A67B6"/>
    <w:rsid w:val="008A6867"/>
    <w:rsid w:val="008B0524"/>
    <w:rsid w:val="008B3D57"/>
    <w:rsid w:val="008B4C33"/>
    <w:rsid w:val="008C1BE9"/>
    <w:rsid w:val="008C475B"/>
    <w:rsid w:val="008C524C"/>
    <w:rsid w:val="008C559D"/>
    <w:rsid w:val="008C63A9"/>
    <w:rsid w:val="008D0B79"/>
    <w:rsid w:val="008D23FC"/>
    <w:rsid w:val="008D323F"/>
    <w:rsid w:val="008D4A23"/>
    <w:rsid w:val="008D68D1"/>
    <w:rsid w:val="008E0584"/>
    <w:rsid w:val="008E0E5F"/>
    <w:rsid w:val="008E1B03"/>
    <w:rsid w:val="008F23E7"/>
    <w:rsid w:val="008F4945"/>
    <w:rsid w:val="008F4ED1"/>
    <w:rsid w:val="008F6D4E"/>
    <w:rsid w:val="00900485"/>
    <w:rsid w:val="00901902"/>
    <w:rsid w:val="00903A9B"/>
    <w:rsid w:val="00903D29"/>
    <w:rsid w:val="00906248"/>
    <w:rsid w:val="00906A71"/>
    <w:rsid w:val="00912E39"/>
    <w:rsid w:val="0091330F"/>
    <w:rsid w:val="009168EB"/>
    <w:rsid w:val="00916AA9"/>
    <w:rsid w:val="0092007B"/>
    <w:rsid w:val="00921C45"/>
    <w:rsid w:val="00922EF1"/>
    <w:rsid w:val="009237D8"/>
    <w:rsid w:val="00923FD8"/>
    <w:rsid w:val="0092442B"/>
    <w:rsid w:val="00925965"/>
    <w:rsid w:val="00926508"/>
    <w:rsid w:val="00926534"/>
    <w:rsid w:val="00926860"/>
    <w:rsid w:val="00926A26"/>
    <w:rsid w:val="0093156E"/>
    <w:rsid w:val="0093328F"/>
    <w:rsid w:val="009335F6"/>
    <w:rsid w:val="00936549"/>
    <w:rsid w:val="00942E81"/>
    <w:rsid w:val="009447B1"/>
    <w:rsid w:val="009469E1"/>
    <w:rsid w:val="00950558"/>
    <w:rsid w:val="0095327C"/>
    <w:rsid w:val="009535BD"/>
    <w:rsid w:val="00965E70"/>
    <w:rsid w:val="00966483"/>
    <w:rsid w:val="00966543"/>
    <w:rsid w:val="009667C1"/>
    <w:rsid w:val="00966B74"/>
    <w:rsid w:val="00966CB5"/>
    <w:rsid w:val="00967756"/>
    <w:rsid w:val="0097075D"/>
    <w:rsid w:val="00970966"/>
    <w:rsid w:val="00975659"/>
    <w:rsid w:val="00975E0B"/>
    <w:rsid w:val="00980BF9"/>
    <w:rsid w:val="009819F1"/>
    <w:rsid w:val="0098305B"/>
    <w:rsid w:val="00983BF5"/>
    <w:rsid w:val="00985EA6"/>
    <w:rsid w:val="00986E3C"/>
    <w:rsid w:val="00991C6F"/>
    <w:rsid w:val="0099233D"/>
    <w:rsid w:val="0099534A"/>
    <w:rsid w:val="009976EC"/>
    <w:rsid w:val="009A2F7B"/>
    <w:rsid w:val="009A37D8"/>
    <w:rsid w:val="009A746D"/>
    <w:rsid w:val="009B5ABA"/>
    <w:rsid w:val="009C1130"/>
    <w:rsid w:val="009C1BD2"/>
    <w:rsid w:val="009C2570"/>
    <w:rsid w:val="009C3246"/>
    <w:rsid w:val="009C412E"/>
    <w:rsid w:val="009C5783"/>
    <w:rsid w:val="009C6512"/>
    <w:rsid w:val="009D0EFD"/>
    <w:rsid w:val="009D311A"/>
    <w:rsid w:val="009D31CB"/>
    <w:rsid w:val="009D37BF"/>
    <w:rsid w:val="009D5114"/>
    <w:rsid w:val="009E3190"/>
    <w:rsid w:val="009E5314"/>
    <w:rsid w:val="009E646B"/>
    <w:rsid w:val="009E64FD"/>
    <w:rsid w:val="009F037D"/>
    <w:rsid w:val="009F3F31"/>
    <w:rsid w:val="00A001C2"/>
    <w:rsid w:val="00A00FE3"/>
    <w:rsid w:val="00A01B6E"/>
    <w:rsid w:val="00A06572"/>
    <w:rsid w:val="00A06C19"/>
    <w:rsid w:val="00A127F1"/>
    <w:rsid w:val="00A14422"/>
    <w:rsid w:val="00A14690"/>
    <w:rsid w:val="00A165CD"/>
    <w:rsid w:val="00A2145A"/>
    <w:rsid w:val="00A21F09"/>
    <w:rsid w:val="00A26707"/>
    <w:rsid w:val="00A33950"/>
    <w:rsid w:val="00A33EBE"/>
    <w:rsid w:val="00A402BF"/>
    <w:rsid w:val="00A441DC"/>
    <w:rsid w:val="00A4610F"/>
    <w:rsid w:val="00A523E8"/>
    <w:rsid w:val="00A617CC"/>
    <w:rsid w:val="00A61A8C"/>
    <w:rsid w:val="00A62211"/>
    <w:rsid w:val="00A63B26"/>
    <w:rsid w:val="00A63EA7"/>
    <w:rsid w:val="00A6490D"/>
    <w:rsid w:val="00A65E84"/>
    <w:rsid w:val="00A666B9"/>
    <w:rsid w:val="00A75CE1"/>
    <w:rsid w:val="00A762A1"/>
    <w:rsid w:val="00A77FCE"/>
    <w:rsid w:val="00A81B56"/>
    <w:rsid w:val="00A825E9"/>
    <w:rsid w:val="00A84438"/>
    <w:rsid w:val="00A865AB"/>
    <w:rsid w:val="00A86A2E"/>
    <w:rsid w:val="00A91278"/>
    <w:rsid w:val="00A94B8A"/>
    <w:rsid w:val="00A94C7B"/>
    <w:rsid w:val="00A95556"/>
    <w:rsid w:val="00A9766B"/>
    <w:rsid w:val="00AA0281"/>
    <w:rsid w:val="00AA0B98"/>
    <w:rsid w:val="00AA1249"/>
    <w:rsid w:val="00AA606C"/>
    <w:rsid w:val="00AB49E1"/>
    <w:rsid w:val="00AB4B27"/>
    <w:rsid w:val="00AB4C6A"/>
    <w:rsid w:val="00AB4E2F"/>
    <w:rsid w:val="00AC25C1"/>
    <w:rsid w:val="00AC47CE"/>
    <w:rsid w:val="00AD46A9"/>
    <w:rsid w:val="00AD46B0"/>
    <w:rsid w:val="00AD596F"/>
    <w:rsid w:val="00AD72EE"/>
    <w:rsid w:val="00AD733D"/>
    <w:rsid w:val="00AD7D12"/>
    <w:rsid w:val="00AE1816"/>
    <w:rsid w:val="00AF23F9"/>
    <w:rsid w:val="00AF264F"/>
    <w:rsid w:val="00AF2A98"/>
    <w:rsid w:val="00AF4855"/>
    <w:rsid w:val="00B0163E"/>
    <w:rsid w:val="00B01B8A"/>
    <w:rsid w:val="00B03801"/>
    <w:rsid w:val="00B05CC1"/>
    <w:rsid w:val="00B05E22"/>
    <w:rsid w:val="00B060C6"/>
    <w:rsid w:val="00B06B39"/>
    <w:rsid w:val="00B13ACF"/>
    <w:rsid w:val="00B17524"/>
    <w:rsid w:val="00B217DD"/>
    <w:rsid w:val="00B24A17"/>
    <w:rsid w:val="00B31395"/>
    <w:rsid w:val="00B358A5"/>
    <w:rsid w:val="00B362DE"/>
    <w:rsid w:val="00B37908"/>
    <w:rsid w:val="00B4362B"/>
    <w:rsid w:val="00B43C45"/>
    <w:rsid w:val="00B47BF5"/>
    <w:rsid w:val="00B51A5F"/>
    <w:rsid w:val="00B51EFA"/>
    <w:rsid w:val="00B52DF0"/>
    <w:rsid w:val="00B545CA"/>
    <w:rsid w:val="00B54946"/>
    <w:rsid w:val="00B5726B"/>
    <w:rsid w:val="00B611BE"/>
    <w:rsid w:val="00B61846"/>
    <w:rsid w:val="00B7056A"/>
    <w:rsid w:val="00B70D26"/>
    <w:rsid w:val="00B73B3D"/>
    <w:rsid w:val="00B742E9"/>
    <w:rsid w:val="00B74428"/>
    <w:rsid w:val="00B74E61"/>
    <w:rsid w:val="00B76326"/>
    <w:rsid w:val="00B81865"/>
    <w:rsid w:val="00B83A7A"/>
    <w:rsid w:val="00B83DCA"/>
    <w:rsid w:val="00B852BD"/>
    <w:rsid w:val="00B8785F"/>
    <w:rsid w:val="00B93D71"/>
    <w:rsid w:val="00B94003"/>
    <w:rsid w:val="00B945A0"/>
    <w:rsid w:val="00B957DC"/>
    <w:rsid w:val="00BA4549"/>
    <w:rsid w:val="00BA52D4"/>
    <w:rsid w:val="00BA7056"/>
    <w:rsid w:val="00BA715E"/>
    <w:rsid w:val="00BB0E23"/>
    <w:rsid w:val="00BC23F1"/>
    <w:rsid w:val="00BC31F0"/>
    <w:rsid w:val="00BC3395"/>
    <w:rsid w:val="00BC7CE2"/>
    <w:rsid w:val="00BD089F"/>
    <w:rsid w:val="00BD0974"/>
    <w:rsid w:val="00BD1F17"/>
    <w:rsid w:val="00BD47B1"/>
    <w:rsid w:val="00BD4D0D"/>
    <w:rsid w:val="00BD5444"/>
    <w:rsid w:val="00BD54D0"/>
    <w:rsid w:val="00BD6D6D"/>
    <w:rsid w:val="00BE1A94"/>
    <w:rsid w:val="00BE2428"/>
    <w:rsid w:val="00BE4C4E"/>
    <w:rsid w:val="00BF0098"/>
    <w:rsid w:val="00BF0370"/>
    <w:rsid w:val="00BF24E5"/>
    <w:rsid w:val="00BF33D6"/>
    <w:rsid w:val="00BF3449"/>
    <w:rsid w:val="00BF406C"/>
    <w:rsid w:val="00BF58F1"/>
    <w:rsid w:val="00BF645A"/>
    <w:rsid w:val="00BF6978"/>
    <w:rsid w:val="00BF7212"/>
    <w:rsid w:val="00BF7237"/>
    <w:rsid w:val="00BF7EAF"/>
    <w:rsid w:val="00C04473"/>
    <w:rsid w:val="00C05A82"/>
    <w:rsid w:val="00C06C05"/>
    <w:rsid w:val="00C11705"/>
    <w:rsid w:val="00C156F9"/>
    <w:rsid w:val="00C2122F"/>
    <w:rsid w:val="00C21B5C"/>
    <w:rsid w:val="00C2363E"/>
    <w:rsid w:val="00C25043"/>
    <w:rsid w:val="00C30621"/>
    <w:rsid w:val="00C32255"/>
    <w:rsid w:val="00C3277E"/>
    <w:rsid w:val="00C371B5"/>
    <w:rsid w:val="00C43940"/>
    <w:rsid w:val="00C460C1"/>
    <w:rsid w:val="00C51B68"/>
    <w:rsid w:val="00C52F01"/>
    <w:rsid w:val="00C53934"/>
    <w:rsid w:val="00C56501"/>
    <w:rsid w:val="00C5787F"/>
    <w:rsid w:val="00C615A4"/>
    <w:rsid w:val="00C64897"/>
    <w:rsid w:val="00C64DAB"/>
    <w:rsid w:val="00C66B42"/>
    <w:rsid w:val="00C70CD5"/>
    <w:rsid w:val="00C72840"/>
    <w:rsid w:val="00C759E2"/>
    <w:rsid w:val="00C80368"/>
    <w:rsid w:val="00C813D4"/>
    <w:rsid w:val="00C82531"/>
    <w:rsid w:val="00C84D69"/>
    <w:rsid w:val="00C85F49"/>
    <w:rsid w:val="00C906E7"/>
    <w:rsid w:val="00C935B5"/>
    <w:rsid w:val="00C937E1"/>
    <w:rsid w:val="00C95F61"/>
    <w:rsid w:val="00C96653"/>
    <w:rsid w:val="00CA306B"/>
    <w:rsid w:val="00CB33F4"/>
    <w:rsid w:val="00CB49C6"/>
    <w:rsid w:val="00CB62AA"/>
    <w:rsid w:val="00CB6365"/>
    <w:rsid w:val="00CC17D0"/>
    <w:rsid w:val="00CC462D"/>
    <w:rsid w:val="00CC64F0"/>
    <w:rsid w:val="00CD276C"/>
    <w:rsid w:val="00CD4D19"/>
    <w:rsid w:val="00CD50BF"/>
    <w:rsid w:val="00CD73F0"/>
    <w:rsid w:val="00CE28AE"/>
    <w:rsid w:val="00CE2B4D"/>
    <w:rsid w:val="00CE58BE"/>
    <w:rsid w:val="00CE75CF"/>
    <w:rsid w:val="00CF2EB7"/>
    <w:rsid w:val="00D017C9"/>
    <w:rsid w:val="00D0211C"/>
    <w:rsid w:val="00D03AED"/>
    <w:rsid w:val="00D03CFF"/>
    <w:rsid w:val="00D03EBE"/>
    <w:rsid w:val="00D0467B"/>
    <w:rsid w:val="00D05EE7"/>
    <w:rsid w:val="00D103E6"/>
    <w:rsid w:val="00D11C5C"/>
    <w:rsid w:val="00D2049A"/>
    <w:rsid w:val="00D20EDF"/>
    <w:rsid w:val="00D234DB"/>
    <w:rsid w:val="00D238F2"/>
    <w:rsid w:val="00D25BDC"/>
    <w:rsid w:val="00D304BB"/>
    <w:rsid w:val="00D343E8"/>
    <w:rsid w:val="00D34450"/>
    <w:rsid w:val="00D36104"/>
    <w:rsid w:val="00D376FF"/>
    <w:rsid w:val="00D377F3"/>
    <w:rsid w:val="00D37E5A"/>
    <w:rsid w:val="00D4240A"/>
    <w:rsid w:val="00D4621D"/>
    <w:rsid w:val="00D46666"/>
    <w:rsid w:val="00D47B0C"/>
    <w:rsid w:val="00D508FB"/>
    <w:rsid w:val="00D55B0E"/>
    <w:rsid w:val="00D5732F"/>
    <w:rsid w:val="00D5755B"/>
    <w:rsid w:val="00D57C78"/>
    <w:rsid w:val="00D57F5D"/>
    <w:rsid w:val="00D617A4"/>
    <w:rsid w:val="00D65242"/>
    <w:rsid w:val="00D7058C"/>
    <w:rsid w:val="00D70DE3"/>
    <w:rsid w:val="00D7202A"/>
    <w:rsid w:val="00D7526F"/>
    <w:rsid w:val="00D76DFC"/>
    <w:rsid w:val="00D81162"/>
    <w:rsid w:val="00D82858"/>
    <w:rsid w:val="00D829D7"/>
    <w:rsid w:val="00D8486B"/>
    <w:rsid w:val="00D859F9"/>
    <w:rsid w:val="00D86153"/>
    <w:rsid w:val="00D87082"/>
    <w:rsid w:val="00D90498"/>
    <w:rsid w:val="00D91758"/>
    <w:rsid w:val="00D9267D"/>
    <w:rsid w:val="00D92EF0"/>
    <w:rsid w:val="00D9361F"/>
    <w:rsid w:val="00D93B1E"/>
    <w:rsid w:val="00D96E7E"/>
    <w:rsid w:val="00DA23E0"/>
    <w:rsid w:val="00DA267E"/>
    <w:rsid w:val="00DA4C1D"/>
    <w:rsid w:val="00DA54BC"/>
    <w:rsid w:val="00DA6222"/>
    <w:rsid w:val="00DA7321"/>
    <w:rsid w:val="00DA75BA"/>
    <w:rsid w:val="00DB120D"/>
    <w:rsid w:val="00DB2E39"/>
    <w:rsid w:val="00DB3797"/>
    <w:rsid w:val="00DB640C"/>
    <w:rsid w:val="00DB6872"/>
    <w:rsid w:val="00DC452B"/>
    <w:rsid w:val="00DC58FD"/>
    <w:rsid w:val="00DC6C1D"/>
    <w:rsid w:val="00DC78F3"/>
    <w:rsid w:val="00DD073D"/>
    <w:rsid w:val="00DD1DE2"/>
    <w:rsid w:val="00DD3022"/>
    <w:rsid w:val="00DD329B"/>
    <w:rsid w:val="00DE084E"/>
    <w:rsid w:val="00DE4510"/>
    <w:rsid w:val="00DE6019"/>
    <w:rsid w:val="00DF0F64"/>
    <w:rsid w:val="00DF3AF9"/>
    <w:rsid w:val="00DF5324"/>
    <w:rsid w:val="00DF6FD3"/>
    <w:rsid w:val="00E00EA8"/>
    <w:rsid w:val="00E02A29"/>
    <w:rsid w:val="00E0566E"/>
    <w:rsid w:val="00E0765B"/>
    <w:rsid w:val="00E1262E"/>
    <w:rsid w:val="00E13105"/>
    <w:rsid w:val="00E13B10"/>
    <w:rsid w:val="00E14E1F"/>
    <w:rsid w:val="00E178F4"/>
    <w:rsid w:val="00E24943"/>
    <w:rsid w:val="00E30F8E"/>
    <w:rsid w:val="00E34395"/>
    <w:rsid w:val="00E34479"/>
    <w:rsid w:val="00E3624C"/>
    <w:rsid w:val="00E36E77"/>
    <w:rsid w:val="00E37BE8"/>
    <w:rsid w:val="00E432A7"/>
    <w:rsid w:val="00E43D4A"/>
    <w:rsid w:val="00E4552C"/>
    <w:rsid w:val="00E455D8"/>
    <w:rsid w:val="00E45C69"/>
    <w:rsid w:val="00E4678A"/>
    <w:rsid w:val="00E472E3"/>
    <w:rsid w:val="00E531EC"/>
    <w:rsid w:val="00E53EAC"/>
    <w:rsid w:val="00E54CB3"/>
    <w:rsid w:val="00E54DD3"/>
    <w:rsid w:val="00E634A9"/>
    <w:rsid w:val="00E636D1"/>
    <w:rsid w:val="00E64B14"/>
    <w:rsid w:val="00E65431"/>
    <w:rsid w:val="00E666EB"/>
    <w:rsid w:val="00E66DC7"/>
    <w:rsid w:val="00E67874"/>
    <w:rsid w:val="00E67DDB"/>
    <w:rsid w:val="00E70CD2"/>
    <w:rsid w:val="00E72879"/>
    <w:rsid w:val="00E74DAF"/>
    <w:rsid w:val="00E80198"/>
    <w:rsid w:val="00E80561"/>
    <w:rsid w:val="00E848C5"/>
    <w:rsid w:val="00E855F2"/>
    <w:rsid w:val="00E93D0F"/>
    <w:rsid w:val="00EA03E7"/>
    <w:rsid w:val="00EA1052"/>
    <w:rsid w:val="00EA2477"/>
    <w:rsid w:val="00EA3484"/>
    <w:rsid w:val="00EA5261"/>
    <w:rsid w:val="00EA7437"/>
    <w:rsid w:val="00EA7CE1"/>
    <w:rsid w:val="00EB33FE"/>
    <w:rsid w:val="00EB42A5"/>
    <w:rsid w:val="00EC0CD3"/>
    <w:rsid w:val="00EC2977"/>
    <w:rsid w:val="00EC3477"/>
    <w:rsid w:val="00EC7A3D"/>
    <w:rsid w:val="00ED385C"/>
    <w:rsid w:val="00ED5A97"/>
    <w:rsid w:val="00ED68C3"/>
    <w:rsid w:val="00ED6CC7"/>
    <w:rsid w:val="00ED7683"/>
    <w:rsid w:val="00ED7826"/>
    <w:rsid w:val="00EE11F2"/>
    <w:rsid w:val="00EE1273"/>
    <w:rsid w:val="00EE1A0E"/>
    <w:rsid w:val="00EF0FF7"/>
    <w:rsid w:val="00EF1837"/>
    <w:rsid w:val="00EF40F7"/>
    <w:rsid w:val="00EF6B59"/>
    <w:rsid w:val="00F013DF"/>
    <w:rsid w:val="00F0392B"/>
    <w:rsid w:val="00F04B53"/>
    <w:rsid w:val="00F064C9"/>
    <w:rsid w:val="00F0652F"/>
    <w:rsid w:val="00F06880"/>
    <w:rsid w:val="00F07F0E"/>
    <w:rsid w:val="00F07FCD"/>
    <w:rsid w:val="00F1024C"/>
    <w:rsid w:val="00F1084D"/>
    <w:rsid w:val="00F11313"/>
    <w:rsid w:val="00F1605E"/>
    <w:rsid w:val="00F16565"/>
    <w:rsid w:val="00F167FF"/>
    <w:rsid w:val="00F172AE"/>
    <w:rsid w:val="00F17449"/>
    <w:rsid w:val="00F17A0A"/>
    <w:rsid w:val="00F20BBC"/>
    <w:rsid w:val="00F211B8"/>
    <w:rsid w:val="00F23650"/>
    <w:rsid w:val="00F23810"/>
    <w:rsid w:val="00F24A8F"/>
    <w:rsid w:val="00F27682"/>
    <w:rsid w:val="00F30169"/>
    <w:rsid w:val="00F30181"/>
    <w:rsid w:val="00F321BC"/>
    <w:rsid w:val="00F32646"/>
    <w:rsid w:val="00F34613"/>
    <w:rsid w:val="00F34B8A"/>
    <w:rsid w:val="00F3518F"/>
    <w:rsid w:val="00F40D61"/>
    <w:rsid w:val="00F44A75"/>
    <w:rsid w:val="00F45330"/>
    <w:rsid w:val="00F45B6B"/>
    <w:rsid w:val="00F508BD"/>
    <w:rsid w:val="00F51A39"/>
    <w:rsid w:val="00F51F24"/>
    <w:rsid w:val="00F5238A"/>
    <w:rsid w:val="00F53810"/>
    <w:rsid w:val="00F54898"/>
    <w:rsid w:val="00F555B7"/>
    <w:rsid w:val="00F56657"/>
    <w:rsid w:val="00F57DA5"/>
    <w:rsid w:val="00F60E0E"/>
    <w:rsid w:val="00F61EFF"/>
    <w:rsid w:val="00F64E59"/>
    <w:rsid w:val="00F6506C"/>
    <w:rsid w:val="00F6526C"/>
    <w:rsid w:val="00F73151"/>
    <w:rsid w:val="00F7425F"/>
    <w:rsid w:val="00F7595F"/>
    <w:rsid w:val="00F762E1"/>
    <w:rsid w:val="00F8093C"/>
    <w:rsid w:val="00F83790"/>
    <w:rsid w:val="00F839AC"/>
    <w:rsid w:val="00F83A0C"/>
    <w:rsid w:val="00F84830"/>
    <w:rsid w:val="00F84FB6"/>
    <w:rsid w:val="00F90A82"/>
    <w:rsid w:val="00F90E96"/>
    <w:rsid w:val="00F97E73"/>
    <w:rsid w:val="00F97EC4"/>
    <w:rsid w:val="00FA3444"/>
    <w:rsid w:val="00FA6ED3"/>
    <w:rsid w:val="00FA71AF"/>
    <w:rsid w:val="00FB0B9D"/>
    <w:rsid w:val="00FB1654"/>
    <w:rsid w:val="00FB209F"/>
    <w:rsid w:val="00FB2BC8"/>
    <w:rsid w:val="00FB2D26"/>
    <w:rsid w:val="00FB415C"/>
    <w:rsid w:val="00FB47D9"/>
    <w:rsid w:val="00FC0D41"/>
    <w:rsid w:val="00FC2024"/>
    <w:rsid w:val="00FC3B09"/>
    <w:rsid w:val="00FC4394"/>
    <w:rsid w:val="00FC6C6C"/>
    <w:rsid w:val="00FD1524"/>
    <w:rsid w:val="00FD41E4"/>
    <w:rsid w:val="00FD438E"/>
    <w:rsid w:val="00FD565E"/>
    <w:rsid w:val="00FD5C2F"/>
    <w:rsid w:val="00FD64F3"/>
    <w:rsid w:val="00FD73D8"/>
    <w:rsid w:val="00FE0DF8"/>
    <w:rsid w:val="00FE1A71"/>
    <w:rsid w:val="00FE28B2"/>
    <w:rsid w:val="00FE6C25"/>
    <w:rsid w:val="00FE7537"/>
    <w:rsid w:val="00FF03D6"/>
    <w:rsid w:val="00FF3B14"/>
    <w:rsid w:val="00FF480F"/>
    <w:rsid w:val="00FF607E"/>
    <w:rsid w:val="00FF74ED"/>
    <w:rsid w:val="00FF7753"/>
    <w:rsid w:val="0109CD77"/>
    <w:rsid w:val="012AF6B5"/>
    <w:rsid w:val="012E1137"/>
    <w:rsid w:val="016EA952"/>
    <w:rsid w:val="01E5D5F3"/>
    <w:rsid w:val="022F36C0"/>
    <w:rsid w:val="02937FFD"/>
    <w:rsid w:val="02A29884"/>
    <w:rsid w:val="02B1051D"/>
    <w:rsid w:val="03174567"/>
    <w:rsid w:val="032FCF1C"/>
    <w:rsid w:val="04815B91"/>
    <w:rsid w:val="04BA467C"/>
    <w:rsid w:val="04F6E483"/>
    <w:rsid w:val="059BBE87"/>
    <w:rsid w:val="0641974A"/>
    <w:rsid w:val="06588D41"/>
    <w:rsid w:val="06BBEC0F"/>
    <w:rsid w:val="06CF525F"/>
    <w:rsid w:val="07A87647"/>
    <w:rsid w:val="07C4424B"/>
    <w:rsid w:val="086958C2"/>
    <w:rsid w:val="086B22C0"/>
    <w:rsid w:val="089EBBFA"/>
    <w:rsid w:val="08DE7409"/>
    <w:rsid w:val="0917D3A8"/>
    <w:rsid w:val="0975A08C"/>
    <w:rsid w:val="09944AAB"/>
    <w:rsid w:val="09A9DBA5"/>
    <w:rsid w:val="09EB61A9"/>
    <w:rsid w:val="09FB6546"/>
    <w:rsid w:val="0A72D83E"/>
    <w:rsid w:val="0AB227E0"/>
    <w:rsid w:val="0B299EA6"/>
    <w:rsid w:val="0C04FD8E"/>
    <w:rsid w:val="0C2366C7"/>
    <w:rsid w:val="0CCD0810"/>
    <w:rsid w:val="0CCEDC60"/>
    <w:rsid w:val="0CFAC4A7"/>
    <w:rsid w:val="0D4261D0"/>
    <w:rsid w:val="0D8AA911"/>
    <w:rsid w:val="0D9BD1C5"/>
    <w:rsid w:val="0DF05B5E"/>
    <w:rsid w:val="0E5069D6"/>
    <w:rsid w:val="0E5B4A75"/>
    <w:rsid w:val="0E6BA1AF"/>
    <w:rsid w:val="0E70290F"/>
    <w:rsid w:val="0FD01831"/>
    <w:rsid w:val="105AE047"/>
    <w:rsid w:val="105D9980"/>
    <w:rsid w:val="11F99A3F"/>
    <w:rsid w:val="1203586D"/>
    <w:rsid w:val="1205EF5A"/>
    <w:rsid w:val="1222FD45"/>
    <w:rsid w:val="12B4A784"/>
    <w:rsid w:val="13BC00D2"/>
    <w:rsid w:val="13E4A18C"/>
    <w:rsid w:val="1532169F"/>
    <w:rsid w:val="1590B2B1"/>
    <w:rsid w:val="15B087B6"/>
    <w:rsid w:val="164ABDF1"/>
    <w:rsid w:val="16A96218"/>
    <w:rsid w:val="16D6B3E7"/>
    <w:rsid w:val="16DEB7AF"/>
    <w:rsid w:val="17888F2B"/>
    <w:rsid w:val="178BFD0F"/>
    <w:rsid w:val="179B7979"/>
    <w:rsid w:val="1812D75D"/>
    <w:rsid w:val="18543200"/>
    <w:rsid w:val="188C53F3"/>
    <w:rsid w:val="18E61322"/>
    <w:rsid w:val="190845A2"/>
    <w:rsid w:val="19653DAF"/>
    <w:rsid w:val="19A1B150"/>
    <w:rsid w:val="19D6F24F"/>
    <w:rsid w:val="19F90762"/>
    <w:rsid w:val="19F9250A"/>
    <w:rsid w:val="19FBC0BD"/>
    <w:rsid w:val="1A0F7475"/>
    <w:rsid w:val="1A413812"/>
    <w:rsid w:val="1A7C70F5"/>
    <w:rsid w:val="1A8618DE"/>
    <w:rsid w:val="1B1D6A9F"/>
    <w:rsid w:val="1B464376"/>
    <w:rsid w:val="1B4FC4C3"/>
    <w:rsid w:val="1BD76EC9"/>
    <w:rsid w:val="1C0553BA"/>
    <w:rsid w:val="1C119A60"/>
    <w:rsid w:val="1CB472AC"/>
    <w:rsid w:val="1D225D6D"/>
    <w:rsid w:val="1D58684A"/>
    <w:rsid w:val="1D5E3C6A"/>
    <w:rsid w:val="1DBD9410"/>
    <w:rsid w:val="1DFDB058"/>
    <w:rsid w:val="1E3CF08C"/>
    <w:rsid w:val="1E565A7F"/>
    <w:rsid w:val="1E69FD10"/>
    <w:rsid w:val="1F9F106E"/>
    <w:rsid w:val="2008C6EF"/>
    <w:rsid w:val="201BCCE4"/>
    <w:rsid w:val="20685294"/>
    <w:rsid w:val="207911BA"/>
    <w:rsid w:val="20805F4B"/>
    <w:rsid w:val="20F0A258"/>
    <w:rsid w:val="20F250E9"/>
    <w:rsid w:val="210A0FB8"/>
    <w:rsid w:val="211104B3"/>
    <w:rsid w:val="21313962"/>
    <w:rsid w:val="2146D569"/>
    <w:rsid w:val="227637AA"/>
    <w:rsid w:val="2288BCA8"/>
    <w:rsid w:val="230C4377"/>
    <w:rsid w:val="231072A8"/>
    <w:rsid w:val="231CC82C"/>
    <w:rsid w:val="233DD3BA"/>
    <w:rsid w:val="23DDF42C"/>
    <w:rsid w:val="2411A331"/>
    <w:rsid w:val="241E3B74"/>
    <w:rsid w:val="24230DC8"/>
    <w:rsid w:val="2442CB3F"/>
    <w:rsid w:val="24693915"/>
    <w:rsid w:val="2497E03F"/>
    <w:rsid w:val="24B4717B"/>
    <w:rsid w:val="24D0A1F3"/>
    <w:rsid w:val="25D8813D"/>
    <w:rsid w:val="25ED620E"/>
    <w:rsid w:val="260CA176"/>
    <w:rsid w:val="263B4F34"/>
    <w:rsid w:val="2649A907"/>
    <w:rsid w:val="26B576CC"/>
    <w:rsid w:val="26F9A1B5"/>
    <w:rsid w:val="2732D78B"/>
    <w:rsid w:val="27B2F856"/>
    <w:rsid w:val="27F9AB12"/>
    <w:rsid w:val="284AAA2C"/>
    <w:rsid w:val="2862F6CD"/>
    <w:rsid w:val="28A7EDBC"/>
    <w:rsid w:val="28D13537"/>
    <w:rsid w:val="29018B1A"/>
    <w:rsid w:val="29132C43"/>
    <w:rsid w:val="293AC1AF"/>
    <w:rsid w:val="2946DE5A"/>
    <w:rsid w:val="298B049B"/>
    <w:rsid w:val="29A52DF5"/>
    <w:rsid w:val="29C4D3C7"/>
    <w:rsid w:val="2A5AFD3D"/>
    <w:rsid w:val="2AC51879"/>
    <w:rsid w:val="2B3C83C9"/>
    <w:rsid w:val="2B67E75A"/>
    <w:rsid w:val="2B707CB7"/>
    <w:rsid w:val="2BA3A633"/>
    <w:rsid w:val="2C37DA24"/>
    <w:rsid w:val="2C68F501"/>
    <w:rsid w:val="2CF1007A"/>
    <w:rsid w:val="2CF937CD"/>
    <w:rsid w:val="2CFA84B5"/>
    <w:rsid w:val="2E1EE521"/>
    <w:rsid w:val="2E287498"/>
    <w:rsid w:val="2E3B9898"/>
    <w:rsid w:val="2EA57701"/>
    <w:rsid w:val="2EB5F148"/>
    <w:rsid w:val="2EC0291F"/>
    <w:rsid w:val="2F08B277"/>
    <w:rsid w:val="2F2DAAFB"/>
    <w:rsid w:val="2F80EBF2"/>
    <w:rsid w:val="2F81F3A2"/>
    <w:rsid w:val="2FB82A89"/>
    <w:rsid w:val="3020F267"/>
    <w:rsid w:val="302F48FE"/>
    <w:rsid w:val="306EC7BD"/>
    <w:rsid w:val="30907D4F"/>
    <w:rsid w:val="309F7E11"/>
    <w:rsid w:val="30B07E93"/>
    <w:rsid w:val="3153FAEA"/>
    <w:rsid w:val="3161FCF8"/>
    <w:rsid w:val="3184DB7C"/>
    <w:rsid w:val="31E49035"/>
    <w:rsid w:val="32037201"/>
    <w:rsid w:val="3233D5D1"/>
    <w:rsid w:val="324ED4EC"/>
    <w:rsid w:val="328C49D9"/>
    <w:rsid w:val="328FE640"/>
    <w:rsid w:val="32930554"/>
    <w:rsid w:val="3366601E"/>
    <w:rsid w:val="33BFD4AB"/>
    <w:rsid w:val="33C13305"/>
    <w:rsid w:val="34109C4D"/>
    <w:rsid w:val="342D0934"/>
    <w:rsid w:val="3460A327"/>
    <w:rsid w:val="34F07A8E"/>
    <w:rsid w:val="350EFCCA"/>
    <w:rsid w:val="35373859"/>
    <w:rsid w:val="3540655F"/>
    <w:rsid w:val="355451FE"/>
    <w:rsid w:val="35AE7FC2"/>
    <w:rsid w:val="3639C33D"/>
    <w:rsid w:val="3680C432"/>
    <w:rsid w:val="370B2AEE"/>
    <w:rsid w:val="3736B793"/>
    <w:rsid w:val="37A2F0A5"/>
    <w:rsid w:val="37AAF3CD"/>
    <w:rsid w:val="37DFCDEC"/>
    <w:rsid w:val="37E94A0D"/>
    <w:rsid w:val="37F61124"/>
    <w:rsid w:val="38DCFFDE"/>
    <w:rsid w:val="392C2872"/>
    <w:rsid w:val="396E77DC"/>
    <w:rsid w:val="397F454E"/>
    <w:rsid w:val="3990163A"/>
    <w:rsid w:val="39ABCC10"/>
    <w:rsid w:val="39E58EEB"/>
    <w:rsid w:val="39F30FE0"/>
    <w:rsid w:val="39FB9F30"/>
    <w:rsid w:val="3A4D5FB3"/>
    <w:rsid w:val="3A5F0C3D"/>
    <w:rsid w:val="3AA7E356"/>
    <w:rsid w:val="3AD0893B"/>
    <w:rsid w:val="3AD8BB11"/>
    <w:rsid w:val="3AFF2706"/>
    <w:rsid w:val="3B83ECCB"/>
    <w:rsid w:val="3BDD7CE1"/>
    <w:rsid w:val="3BF5B2B5"/>
    <w:rsid w:val="3BF8B0F7"/>
    <w:rsid w:val="3C11411D"/>
    <w:rsid w:val="3C20C1C6"/>
    <w:rsid w:val="3C35752E"/>
    <w:rsid w:val="3C8A711D"/>
    <w:rsid w:val="3CB75E3C"/>
    <w:rsid w:val="3D224AEA"/>
    <w:rsid w:val="3D52967B"/>
    <w:rsid w:val="3DD399E2"/>
    <w:rsid w:val="3E83827B"/>
    <w:rsid w:val="3EEC871E"/>
    <w:rsid w:val="3F31216A"/>
    <w:rsid w:val="3F659D85"/>
    <w:rsid w:val="3F7A2B39"/>
    <w:rsid w:val="3FA7240D"/>
    <w:rsid w:val="3FAC7967"/>
    <w:rsid w:val="4096D81A"/>
    <w:rsid w:val="40EAC56A"/>
    <w:rsid w:val="40F68031"/>
    <w:rsid w:val="416F0DC6"/>
    <w:rsid w:val="4171885D"/>
    <w:rsid w:val="4178EB8B"/>
    <w:rsid w:val="41A0A02F"/>
    <w:rsid w:val="424C0909"/>
    <w:rsid w:val="42AD1A95"/>
    <w:rsid w:val="42DD89C7"/>
    <w:rsid w:val="42FA1F17"/>
    <w:rsid w:val="430D58BE"/>
    <w:rsid w:val="434D6C53"/>
    <w:rsid w:val="435D11C3"/>
    <w:rsid w:val="43E907AB"/>
    <w:rsid w:val="44A57D25"/>
    <w:rsid w:val="44B2F659"/>
    <w:rsid w:val="44DD55EF"/>
    <w:rsid w:val="45B12547"/>
    <w:rsid w:val="46089F5D"/>
    <w:rsid w:val="46343A9B"/>
    <w:rsid w:val="4690C9BD"/>
    <w:rsid w:val="46C0C05B"/>
    <w:rsid w:val="4760AF5F"/>
    <w:rsid w:val="486B88DA"/>
    <w:rsid w:val="48BF18FD"/>
    <w:rsid w:val="493A0DD5"/>
    <w:rsid w:val="4964D57E"/>
    <w:rsid w:val="49A79558"/>
    <w:rsid w:val="49AF12D4"/>
    <w:rsid w:val="49E9B811"/>
    <w:rsid w:val="4AC1B334"/>
    <w:rsid w:val="4AEB67B0"/>
    <w:rsid w:val="4AFBE652"/>
    <w:rsid w:val="4B303844"/>
    <w:rsid w:val="4B35AD1F"/>
    <w:rsid w:val="4B421DE2"/>
    <w:rsid w:val="4B728E37"/>
    <w:rsid w:val="4BA5FA86"/>
    <w:rsid w:val="4CD713AD"/>
    <w:rsid w:val="4D2B380B"/>
    <w:rsid w:val="4E2A9E84"/>
    <w:rsid w:val="4EA6A324"/>
    <w:rsid w:val="4EB99025"/>
    <w:rsid w:val="4EC7511F"/>
    <w:rsid w:val="4F7DEA68"/>
    <w:rsid w:val="4F8D7B93"/>
    <w:rsid w:val="4FBBFFB6"/>
    <w:rsid w:val="4FF3727A"/>
    <w:rsid w:val="50436E62"/>
    <w:rsid w:val="506420FB"/>
    <w:rsid w:val="508B7977"/>
    <w:rsid w:val="50B20BA3"/>
    <w:rsid w:val="50C6FA1A"/>
    <w:rsid w:val="51294BF4"/>
    <w:rsid w:val="51891B73"/>
    <w:rsid w:val="5193BAD2"/>
    <w:rsid w:val="51CDFDE3"/>
    <w:rsid w:val="51D26387"/>
    <w:rsid w:val="52673923"/>
    <w:rsid w:val="529F2891"/>
    <w:rsid w:val="52FA4A89"/>
    <w:rsid w:val="5373086E"/>
    <w:rsid w:val="539FC391"/>
    <w:rsid w:val="53E1E81F"/>
    <w:rsid w:val="542F906F"/>
    <w:rsid w:val="5489C123"/>
    <w:rsid w:val="54B4B424"/>
    <w:rsid w:val="55783AB3"/>
    <w:rsid w:val="55BA1333"/>
    <w:rsid w:val="55E51B5B"/>
    <w:rsid w:val="561DC15C"/>
    <w:rsid w:val="574C2583"/>
    <w:rsid w:val="575F8190"/>
    <w:rsid w:val="5771DBED"/>
    <w:rsid w:val="577DFE7C"/>
    <w:rsid w:val="58104754"/>
    <w:rsid w:val="585AD887"/>
    <w:rsid w:val="5904DE87"/>
    <w:rsid w:val="59752BD4"/>
    <w:rsid w:val="599A7F69"/>
    <w:rsid w:val="599C6EE7"/>
    <w:rsid w:val="59B98B2A"/>
    <w:rsid w:val="59F594E3"/>
    <w:rsid w:val="59F94F08"/>
    <w:rsid w:val="5A2820CC"/>
    <w:rsid w:val="5AFE0E6C"/>
    <w:rsid w:val="5B698F7B"/>
    <w:rsid w:val="5C19A068"/>
    <w:rsid w:val="5C933AF7"/>
    <w:rsid w:val="5CEC5E66"/>
    <w:rsid w:val="5CF63D3D"/>
    <w:rsid w:val="5CF87F14"/>
    <w:rsid w:val="5CF8F0CE"/>
    <w:rsid w:val="5D108F71"/>
    <w:rsid w:val="5D256CE8"/>
    <w:rsid w:val="5D34F0B1"/>
    <w:rsid w:val="5D3B6A0B"/>
    <w:rsid w:val="5D4E3066"/>
    <w:rsid w:val="5E5FF99C"/>
    <w:rsid w:val="5E7416DE"/>
    <w:rsid w:val="5E804348"/>
    <w:rsid w:val="5EF3D90F"/>
    <w:rsid w:val="5EFEB398"/>
    <w:rsid w:val="5F2F5879"/>
    <w:rsid w:val="5F68DB68"/>
    <w:rsid w:val="5F69881D"/>
    <w:rsid w:val="5F6A44E7"/>
    <w:rsid w:val="5FE81C03"/>
    <w:rsid w:val="60294F74"/>
    <w:rsid w:val="60366647"/>
    <w:rsid w:val="612FC1F1"/>
    <w:rsid w:val="61428658"/>
    <w:rsid w:val="614B31DB"/>
    <w:rsid w:val="61D1962F"/>
    <w:rsid w:val="62107BD2"/>
    <w:rsid w:val="622E869D"/>
    <w:rsid w:val="62348397"/>
    <w:rsid w:val="624ED765"/>
    <w:rsid w:val="62590A18"/>
    <w:rsid w:val="625FC5CA"/>
    <w:rsid w:val="627FA9CA"/>
    <w:rsid w:val="62970A01"/>
    <w:rsid w:val="62A97FC8"/>
    <w:rsid w:val="62ECEEE5"/>
    <w:rsid w:val="6306908B"/>
    <w:rsid w:val="632BBBBD"/>
    <w:rsid w:val="63DA660B"/>
    <w:rsid w:val="63ECFA1B"/>
    <w:rsid w:val="64271774"/>
    <w:rsid w:val="646CB725"/>
    <w:rsid w:val="64E72F10"/>
    <w:rsid w:val="64EAA2F1"/>
    <w:rsid w:val="652E00B0"/>
    <w:rsid w:val="65CC36D8"/>
    <w:rsid w:val="65EC9D5F"/>
    <w:rsid w:val="660868A4"/>
    <w:rsid w:val="6629A97A"/>
    <w:rsid w:val="6668DE63"/>
    <w:rsid w:val="66CAB7BD"/>
    <w:rsid w:val="66EC52FB"/>
    <w:rsid w:val="66F93F75"/>
    <w:rsid w:val="67294704"/>
    <w:rsid w:val="67303024"/>
    <w:rsid w:val="67B0B754"/>
    <w:rsid w:val="67BCC7FC"/>
    <w:rsid w:val="67C9D38E"/>
    <w:rsid w:val="680A0A8A"/>
    <w:rsid w:val="6825693A"/>
    <w:rsid w:val="6872F6EB"/>
    <w:rsid w:val="68C2B222"/>
    <w:rsid w:val="68CA9989"/>
    <w:rsid w:val="6920C53B"/>
    <w:rsid w:val="692262D0"/>
    <w:rsid w:val="6922F1DF"/>
    <w:rsid w:val="693E4E60"/>
    <w:rsid w:val="6986A1B3"/>
    <w:rsid w:val="699525B5"/>
    <w:rsid w:val="69A4F923"/>
    <w:rsid w:val="69F6EFA1"/>
    <w:rsid w:val="6A20AE07"/>
    <w:rsid w:val="6A67FF65"/>
    <w:rsid w:val="6AC82843"/>
    <w:rsid w:val="6BA98B6F"/>
    <w:rsid w:val="6C151080"/>
    <w:rsid w:val="6C37BEC7"/>
    <w:rsid w:val="6CDADB7A"/>
    <w:rsid w:val="6CF2DFB3"/>
    <w:rsid w:val="6CF47AF0"/>
    <w:rsid w:val="6D1D668A"/>
    <w:rsid w:val="6D3A33F0"/>
    <w:rsid w:val="6D51A11A"/>
    <w:rsid w:val="6D7EBC23"/>
    <w:rsid w:val="6D920F97"/>
    <w:rsid w:val="6DCECA96"/>
    <w:rsid w:val="6DD78AD7"/>
    <w:rsid w:val="6E4CD879"/>
    <w:rsid w:val="6E71C608"/>
    <w:rsid w:val="6E971B5D"/>
    <w:rsid w:val="6F23C047"/>
    <w:rsid w:val="6F4236B2"/>
    <w:rsid w:val="6F572BC1"/>
    <w:rsid w:val="6F98B405"/>
    <w:rsid w:val="6FBEBF2E"/>
    <w:rsid w:val="70AE0DB7"/>
    <w:rsid w:val="70E5671E"/>
    <w:rsid w:val="71129CD7"/>
    <w:rsid w:val="7145899B"/>
    <w:rsid w:val="71B50680"/>
    <w:rsid w:val="71D17F69"/>
    <w:rsid w:val="729ADCB6"/>
    <w:rsid w:val="72DB5974"/>
    <w:rsid w:val="72E8DEDE"/>
    <w:rsid w:val="7346A76F"/>
    <w:rsid w:val="734B324E"/>
    <w:rsid w:val="73790267"/>
    <w:rsid w:val="7424F6C7"/>
    <w:rsid w:val="74FBB91A"/>
    <w:rsid w:val="75633ADE"/>
    <w:rsid w:val="7580891E"/>
    <w:rsid w:val="758FE717"/>
    <w:rsid w:val="75A10A53"/>
    <w:rsid w:val="75AE04DD"/>
    <w:rsid w:val="75BA60D6"/>
    <w:rsid w:val="7699057E"/>
    <w:rsid w:val="76DBC739"/>
    <w:rsid w:val="78C5CED5"/>
    <w:rsid w:val="79450DE1"/>
    <w:rsid w:val="7989B3D9"/>
    <w:rsid w:val="7A07105D"/>
    <w:rsid w:val="7A56C292"/>
    <w:rsid w:val="7A9BF5B2"/>
    <w:rsid w:val="7ACD0BFB"/>
    <w:rsid w:val="7AEBB520"/>
    <w:rsid w:val="7B9A1635"/>
    <w:rsid w:val="7BA36FD0"/>
    <w:rsid w:val="7BC60F62"/>
    <w:rsid w:val="7C041607"/>
    <w:rsid w:val="7CB0AF02"/>
    <w:rsid w:val="7CC0D067"/>
    <w:rsid w:val="7D213F1C"/>
    <w:rsid w:val="7D5F9CF8"/>
    <w:rsid w:val="7D616711"/>
    <w:rsid w:val="7D7936CF"/>
    <w:rsid w:val="7DD5AFEA"/>
    <w:rsid w:val="7DF3A742"/>
    <w:rsid w:val="7DFEE621"/>
    <w:rsid w:val="7E3287C9"/>
    <w:rsid w:val="7E3558F6"/>
    <w:rsid w:val="7E7C96F6"/>
    <w:rsid w:val="7E7F14B4"/>
    <w:rsid w:val="7EAE2829"/>
    <w:rsid w:val="7F5791FE"/>
    <w:rsid w:val="7F97C052"/>
    <w:rsid w:val="7F9BA991"/>
    <w:rsid w:val="7FA13DAD"/>
    <w:rsid w:val="7FB826D0"/>
    <w:rsid w:val="7FDEEC61"/>
    <w:rsid w:val="7FE3BB27"/>
    <w:rsid w:val="7FE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8280"/>
  <w15:chartTrackingRefBased/>
  <w15:docId w15:val="{2400E5BD-0109-4AE6-9B95-764D487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B9"/>
  </w:style>
  <w:style w:type="paragraph" w:styleId="Heading1">
    <w:name w:val="heading 1"/>
    <w:basedOn w:val="Normal"/>
    <w:next w:val="Normal"/>
    <w:link w:val="Heading1Char"/>
    <w:uiPriority w:val="9"/>
    <w:qFormat/>
    <w:rsid w:val="009A746D"/>
    <w:pPr>
      <w:keepNext/>
      <w:keepLines/>
      <w:spacing w:after="240" w:line="240" w:lineRule="auto"/>
      <w:jc w:val="center"/>
      <w:outlineLvl w:val="0"/>
    </w:pPr>
    <w:rPr>
      <w:rFonts w:eastAsia="Times New Roman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46D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CE75CF"/>
    <w:pPr>
      <w:pBdr>
        <w:bottom w:val="single" w:sz="4" w:space="1" w:color="auto"/>
      </w:pBdr>
      <w:spacing w:before="240"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46D"/>
    <w:pPr>
      <w:pBdr>
        <w:bottom w:val="single" w:sz="4" w:space="1" w:color="auto"/>
      </w:pBdr>
      <w:spacing w:before="240" w:after="120"/>
      <w:outlineLvl w:val="3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46D"/>
    <w:rPr>
      <w:rFonts w:eastAsia="Times New Roman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746D"/>
    <w:rPr>
      <w:rFonts w:ascii="Calibri" w:eastAsiaTheme="majorEastAsia" w:hAnsi="Calibr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3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27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7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12"/>
  </w:style>
  <w:style w:type="paragraph" w:styleId="Footer">
    <w:name w:val="footer"/>
    <w:basedOn w:val="Normal"/>
    <w:link w:val="FooterChar"/>
    <w:uiPriority w:val="99"/>
    <w:unhideWhenUsed/>
    <w:rsid w:val="0053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12"/>
  </w:style>
  <w:style w:type="paragraph" w:styleId="ListParagraph">
    <w:name w:val="List Paragraph"/>
    <w:basedOn w:val="Normal"/>
    <w:uiPriority w:val="34"/>
    <w:qFormat/>
    <w:rsid w:val="0086461E"/>
    <w:pPr>
      <w:ind w:left="720"/>
      <w:contextualSpacing/>
    </w:pPr>
  </w:style>
  <w:style w:type="paragraph" w:styleId="Revision">
    <w:name w:val="Revision"/>
    <w:hidden/>
    <w:uiPriority w:val="99"/>
    <w:semiHidden/>
    <w:rsid w:val="00552F4A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26707"/>
    <w:pPr>
      <w:keepNext/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0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6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A6490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51EBF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E75CF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746D"/>
    <w:rPr>
      <w:i/>
      <w:iCs/>
    </w:rPr>
  </w:style>
  <w:style w:type="character" w:styleId="Strong">
    <w:name w:val="Strong"/>
    <w:basedOn w:val="DefaultParagraphFont"/>
    <w:uiPriority w:val="22"/>
    <w:qFormat/>
    <w:rsid w:val="00CE75CF"/>
    <w:rPr>
      <w:b/>
      <w:bCs/>
    </w:rPr>
  </w:style>
  <w:style w:type="paragraph" w:customStyle="1" w:styleId="paragraph">
    <w:name w:val="paragraph"/>
    <w:basedOn w:val="Normal"/>
    <w:rsid w:val="004E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E08AA"/>
  </w:style>
  <w:style w:type="character" w:customStyle="1" w:styleId="eop">
    <w:name w:val="eop"/>
    <w:basedOn w:val="DefaultParagraphFont"/>
    <w:rsid w:val="004E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j.mypearsonsupport.com/test-administration-resource/" TargetMode="External"/><Relationship Id="rId18" Type="http://schemas.openxmlformats.org/officeDocument/2006/relationships/hyperlink" Target="https://nj.portal.cambiumast.com/families.html" TargetMode="External"/><Relationship Id="rId26" Type="http://schemas.openxmlformats.org/officeDocument/2006/relationships/hyperlink" Target="https://nj.portal.cambiumast.com/famil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ida.wisc.edu/sites/default/files/resource/ACCESS-Parent-Handout-English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artin@academycharterhs.org" TargetMode="External"/><Relationship Id="rId17" Type="http://schemas.openxmlformats.org/officeDocument/2006/relationships/hyperlink" Target="https://nj.portal.cambiumast.com/families.html" TargetMode="External"/><Relationship Id="rId25" Type="http://schemas.openxmlformats.org/officeDocument/2006/relationships/hyperlink" Target="https://nj.portal.cambiumast.com/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nj.portal.cambiumast.com/" TargetMode="External"/><Relationship Id="rId20" Type="http://schemas.openxmlformats.org/officeDocument/2006/relationships/hyperlink" Target="https://wida.wisc.edu/assess/access/preparing-students/practice" TargetMode="External"/><Relationship Id="rId29" Type="http://schemas.openxmlformats.org/officeDocument/2006/relationships/hyperlink" Target="https://measinc-nj-scienc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nj.portal.cambiumast.com/families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nj.mypearsonsupport.com/njgpa/" TargetMode="External"/><Relationship Id="rId23" Type="http://schemas.openxmlformats.org/officeDocument/2006/relationships/hyperlink" Target="https://nj.portal.cambiumast.com/families.html" TargetMode="External"/><Relationship Id="rId28" Type="http://schemas.openxmlformats.org/officeDocument/2006/relationships/hyperlink" Target="https://measinc-nj-science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ida.wisc.edu/sites/default/files/resource/Accessibility-Accommodations-Manual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j.mypearsonsupport.com/practice-tests/" TargetMode="External"/><Relationship Id="rId22" Type="http://schemas.openxmlformats.org/officeDocument/2006/relationships/hyperlink" Target="https://nj.portal.cambiumast.com/" TargetMode="External"/><Relationship Id="rId27" Type="http://schemas.openxmlformats.org/officeDocument/2006/relationships/hyperlink" Target="https://nj.portal.cambiumast.com/families.html" TargetMode="External"/><Relationship Id="rId30" Type="http://schemas.openxmlformats.org/officeDocument/2006/relationships/hyperlink" Target="https://measinc-nj-science.com/guide" TargetMode="External"/><Relationship Id="rId8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B71CF504-95CC-4232-92FE-73D13F75783F}">
    <t:Anchor>
      <t:Comment id="897938326"/>
    </t:Anchor>
    <t:History>
      <t:Event id="{909E7D87-9D13-4FE0-9E0E-68CBF9B72855}" time="2023-07-27T12:12:58.339Z">
        <t:Attribution userId="S::kneiman@doe.nj.gov::b71cdd9c-85f2-404a-bdfa-6a4a18292a38" userProvider="AD" userName="Neiman, Kelly"/>
        <t:Anchor>
          <t:Comment id="1616134385"/>
        </t:Anchor>
        <t:Create/>
      </t:Event>
      <t:Event id="{C1E93CE0-7247-48AD-AF8E-54ACC4FF165D}" time="2023-07-27T12:12:58.339Z">
        <t:Attribution userId="S::kneiman@doe.nj.gov::b71cdd9c-85f2-404a-bdfa-6a4a18292a38" userProvider="AD" userName="Neiman, Kelly"/>
        <t:Anchor>
          <t:Comment id="1616134385"/>
        </t:Anchor>
        <t:Assign userId="S::ovadel@doe.nj.gov::42733c62-df4d-4e35-af44-17929b1d2fc9" userProvider="AD" userName="Vadel, Orlando"/>
      </t:Event>
      <t:Event id="{046D3345-0B1C-46AA-B4CC-7880CBB768B1}" time="2023-07-27T12:12:58.339Z">
        <t:Attribution userId="S::kneiman@doe.nj.gov::b71cdd9c-85f2-404a-bdfa-6a4a18292a38" userProvider="AD" userName="Neiman, Kelly"/>
        <t:Anchor>
          <t:Comment id="1616134385"/>
        </t:Anchor>
        <t:SetTitle title="@Vadel, Orlando no longer summer NJSLA correct? Delet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089b851-2d40-4043-a4c6-e46a55c68222">
      <UserInfo>
        <DisplayName>Hennigan, Alyssa</DisplayName>
        <AccountId>43</AccountId>
        <AccountType/>
      </UserInfo>
      <UserInfo>
        <DisplayName>Loria, Anna</DisplayName>
        <AccountId>1034</AccountId>
        <AccountType/>
      </UserInfo>
      <UserInfo>
        <DisplayName>Bellamy, Tabitha</DisplayName>
        <AccountId>73</AccountId>
        <AccountType/>
      </UserInfo>
      <UserInfo>
        <DisplayName>Tirumala, Ajay</DisplayName>
        <AccountId>1712</AccountId>
        <AccountType/>
      </UserInfo>
      <UserInfo>
        <DisplayName>Vadell, Orlando</DisplayName>
        <AccountId>66</AccountId>
        <AccountType/>
      </UserInfo>
      <UserInfo>
        <DisplayName>Hample, Rachel</DisplayName>
        <AccountId>2782</AccountId>
        <AccountType/>
      </UserInfo>
    </SharedWithUsers>
    <Notes_x003a_ xmlns="15ebe88e-7bda-4304-bde2-f2b889566e4a" xsi:nil="true"/>
    <ReviewStatus xmlns="15ebe88e-7bda-4304-bde2-f2b889566e4a" xsi:nil="true"/>
    <_Flow_SignoffStatus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4" ma:contentTypeDescription="Create a new document." ma:contentTypeScope="" ma:versionID="c035ab1078cce9de4473b82538c2ba56">
  <xsd:schema xmlns:xsd="http://www.w3.org/2001/XMLSchema" xmlns:xs="http://www.w3.org/2001/XMLSchema" xmlns:p="http://schemas.microsoft.com/office/2006/metadata/properties" xmlns:ns1="http://schemas.microsoft.com/sharepoint/v3" xmlns:ns2="15ebe88e-7bda-4304-bde2-f2b889566e4a" xmlns:ns3="8089b851-2d40-4043-a4c6-e46a55c68222" targetNamespace="http://schemas.microsoft.com/office/2006/metadata/properties" ma:root="true" ma:fieldsID="2757a64d59c8be47803e2dc62c9d6f6a" ns1:_="" ns2:_="" ns3:_="">
    <xsd:import namespace="http://schemas.microsoft.com/sharepoint/v3"/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Notes_x003a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ReviewStatu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_x003a_" ma:index="16" nillable="true" ma:displayName="Notes:" ma:format="Dropdown" ma:internalName="Notes_x003a_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viewStatus" ma:index="22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In Review: GEG"/>
              <xsd:enumeration value="In Review: DP"/>
              <xsd:enumeration value="In Review: LE"/>
              <xsd:enumeration value="In Review: LH"/>
              <xsd:enumeration value="Ready to Publish"/>
            </xsd:restriction>
          </xsd:simpleType>
        </xsd:un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5c5a242-7e7d-493e-a241-2a9f10ad3cb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C1775-9391-41BD-B297-1EFB7A2CF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0069F-715C-4A9C-BBC6-BF57383B8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84B5D-D8FE-459F-9568-226F6D4A92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89b851-2d40-4043-a4c6-e46a55c68222"/>
    <ds:schemaRef ds:uri="15ebe88e-7bda-4304-bde2-f2b889566e4a"/>
  </ds:schemaRefs>
</ds:datastoreItem>
</file>

<file path=customXml/itemProps4.xml><?xml version="1.0" encoding="utf-8"?>
<ds:datastoreItem xmlns:ds="http://schemas.openxmlformats.org/officeDocument/2006/customXml" ds:itemID="{ED7FD258-2197-4C48-A390-10952F8B2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2025-2026 Sample Template for Parental Notification of Standardized Assessments</vt:lpstr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Sample Template for Parental Notification of Standardized Assessments</dc:title>
  <dc:subject/>
  <dc:creator>New Jersey Department of Education</dc:creator>
  <cp:keywords/>
  <dc:description/>
  <cp:lastModifiedBy>Klarissa Bruno</cp:lastModifiedBy>
  <cp:revision>2</cp:revision>
  <cp:lastPrinted>2018-09-13T00:30:00Z</cp:lastPrinted>
  <dcterms:created xsi:type="dcterms:W3CDTF">2025-09-17T18:35:00Z</dcterms:created>
  <dcterms:modified xsi:type="dcterms:W3CDTF">2025-09-17T18:35:00Z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